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CCE0A" w14:textId="784C323C" w:rsidR="00DB18F6" w:rsidRPr="009A244C" w:rsidRDefault="00DB18F6" w:rsidP="00DB18F6">
      <w:pPr>
        <w:spacing w:after="0" w:line="240" w:lineRule="auto"/>
        <w:rPr>
          <w:rFonts w:eastAsia="Times New Roman" w:cstheme="minorHAnsi"/>
          <w:b/>
          <w:color w:val="000000" w:themeColor="text1"/>
          <w:lang w:val="en-US" w:eastAsia="da-DK"/>
        </w:rPr>
      </w:pPr>
      <w:bookmarkStart w:id="0" w:name="_Hlk66774222"/>
      <w:r w:rsidRPr="009A244C">
        <w:rPr>
          <w:rFonts w:eastAsia="Times New Roman" w:cstheme="minorHAnsi"/>
          <w:b/>
          <w:color w:val="000000" w:themeColor="text1"/>
          <w:lang w:val="en-US" w:eastAsia="da-DK"/>
        </w:rPr>
        <w:t xml:space="preserve">The Council for Sustainable Forest Management                                  </w:t>
      </w:r>
      <w:r w:rsidR="00ED7C36" w:rsidRPr="009A244C">
        <w:rPr>
          <w:rFonts w:eastAsia="Times New Roman" w:cstheme="minorHAnsi"/>
          <w:b/>
          <w:color w:val="000000" w:themeColor="text1"/>
          <w:lang w:val="en-US" w:eastAsia="da-DK"/>
        </w:rPr>
        <w:t xml:space="preserve">            PEFC </w:t>
      </w:r>
      <w:r w:rsidR="00BB39C3" w:rsidRPr="009A244C">
        <w:rPr>
          <w:rFonts w:eastAsia="Times New Roman" w:cstheme="minorHAnsi"/>
          <w:b/>
          <w:color w:val="000000" w:themeColor="text1"/>
          <w:lang w:val="en-US" w:eastAsia="da-DK"/>
        </w:rPr>
        <w:t>B</w:t>
      </w:r>
      <w:r w:rsidR="00270E5C" w:rsidRPr="009A244C">
        <w:rPr>
          <w:rFonts w:eastAsia="Times New Roman" w:cstheme="minorHAnsi"/>
          <w:b/>
          <w:color w:val="000000" w:themeColor="text1"/>
          <w:lang w:val="en-US" w:eastAsia="da-DK"/>
        </w:rPr>
        <w:t>S</w:t>
      </w:r>
      <w:r w:rsidR="00ED7C36" w:rsidRPr="009A244C">
        <w:rPr>
          <w:rFonts w:eastAsia="Times New Roman" w:cstheme="minorHAnsi"/>
          <w:b/>
          <w:color w:val="000000" w:themeColor="text1"/>
          <w:lang w:val="en-US" w:eastAsia="da-DK"/>
        </w:rPr>
        <w:t xml:space="preserve"> 06:20</w:t>
      </w:r>
      <w:r w:rsidR="00270E5C" w:rsidRPr="009A244C">
        <w:rPr>
          <w:rFonts w:eastAsia="Times New Roman" w:cstheme="minorHAnsi"/>
          <w:b/>
          <w:color w:val="000000" w:themeColor="text1"/>
          <w:lang w:val="en-US" w:eastAsia="da-DK"/>
        </w:rPr>
        <w:t>21</w:t>
      </w:r>
    </w:p>
    <w:p w14:paraId="1159522B" w14:textId="77777777" w:rsidR="00DB18F6" w:rsidRPr="009A244C" w:rsidRDefault="00DB18F6" w:rsidP="00DB18F6">
      <w:pPr>
        <w:spacing w:after="0" w:line="240" w:lineRule="auto"/>
        <w:rPr>
          <w:rFonts w:eastAsia="Times New Roman" w:cstheme="minorHAnsi"/>
          <w:b/>
          <w:color w:val="000000" w:themeColor="text1"/>
          <w:lang w:val="en-US" w:eastAsia="da-DK"/>
        </w:rPr>
      </w:pPr>
      <w:r w:rsidRPr="009A244C">
        <w:rPr>
          <w:rFonts w:eastAsia="Times New Roman" w:cstheme="minorHAnsi"/>
          <w:b/>
          <w:color w:val="000000" w:themeColor="text1"/>
          <w:lang w:val="en-US" w:eastAsia="da-DK"/>
        </w:rPr>
        <w:t>in Republic of Macedonia</w:t>
      </w:r>
    </w:p>
    <w:p w14:paraId="2AB1EAC1" w14:textId="77777777" w:rsidR="00BB39C3" w:rsidRPr="009A244C" w:rsidRDefault="00BB39C3" w:rsidP="00DB18F6">
      <w:pPr>
        <w:spacing w:after="0" w:line="240" w:lineRule="auto"/>
        <w:rPr>
          <w:rFonts w:eastAsia="Times New Roman" w:cstheme="minorHAnsi"/>
          <w:b/>
          <w:color w:val="000000" w:themeColor="text1"/>
          <w:lang w:val="en-US" w:eastAsia="da-DK"/>
        </w:rPr>
      </w:pPr>
    </w:p>
    <w:p w14:paraId="1BAD98D1" w14:textId="405CE4CA" w:rsidR="00270E5C" w:rsidRPr="009A244C" w:rsidRDefault="00270E5C" w:rsidP="00270E5C">
      <w:pPr>
        <w:spacing w:after="0" w:line="240" w:lineRule="auto"/>
        <w:rPr>
          <w:rFonts w:eastAsia="Times New Roman" w:cstheme="minorHAnsi"/>
          <w:b/>
          <w:color w:val="000000" w:themeColor="text1"/>
          <w:lang w:val="en-US" w:eastAsia="da-DK"/>
        </w:rPr>
      </w:pPr>
      <w:r w:rsidRPr="009A244C">
        <w:rPr>
          <w:rFonts w:eastAsia="Times New Roman" w:cstheme="minorHAnsi"/>
          <w:b/>
          <w:color w:val="000000" w:themeColor="text1"/>
          <w:lang w:val="en-US" w:eastAsia="da-DK"/>
        </w:rPr>
        <w:t xml:space="preserve">Institute for </w:t>
      </w:r>
      <w:r w:rsidR="00F57073" w:rsidRPr="009A244C">
        <w:rPr>
          <w:rFonts w:eastAsia="Times New Roman" w:cstheme="minorHAnsi"/>
          <w:b/>
          <w:color w:val="000000" w:themeColor="text1"/>
          <w:lang w:val="en-US" w:eastAsia="da-DK"/>
        </w:rPr>
        <w:t>F</w:t>
      </w:r>
      <w:r w:rsidRPr="009A244C">
        <w:rPr>
          <w:rFonts w:eastAsia="Times New Roman" w:cstheme="minorHAnsi"/>
          <w:b/>
          <w:color w:val="000000" w:themeColor="text1"/>
          <w:lang w:val="en-US" w:eastAsia="da-DK"/>
        </w:rPr>
        <w:t xml:space="preserve">orest </w:t>
      </w:r>
      <w:r w:rsidR="00F57073" w:rsidRPr="009A244C">
        <w:rPr>
          <w:rFonts w:eastAsia="Times New Roman" w:cstheme="minorHAnsi"/>
          <w:b/>
          <w:color w:val="000000" w:themeColor="text1"/>
          <w:lang w:val="en-US" w:eastAsia="da-DK"/>
        </w:rPr>
        <w:t>C</w:t>
      </w:r>
      <w:r w:rsidRPr="009A244C">
        <w:rPr>
          <w:rFonts w:eastAsia="Times New Roman" w:cstheme="minorHAnsi"/>
          <w:b/>
          <w:color w:val="000000" w:themeColor="text1"/>
          <w:lang w:val="en-US" w:eastAsia="da-DK"/>
        </w:rPr>
        <w:t xml:space="preserve">ertification in Slovenia                                                                                                                        </w:t>
      </w:r>
    </w:p>
    <w:p w14:paraId="6DCC4D35" w14:textId="77777777" w:rsidR="00270E5C" w:rsidRPr="009A244C" w:rsidRDefault="00270E5C" w:rsidP="00270E5C">
      <w:pPr>
        <w:spacing w:after="0" w:line="240" w:lineRule="auto"/>
        <w:rPr>
          <w:rFonts w:eastAsia="Times New Roman" w:cstheme="minorHAnsi"/>
          <w:b/>
          <w:color w:val="000000" w:themeColor="text1"/>
          <w:lang w:val="en-US" w:eastAsia="da-DK"/>
        </w:rPr>
      </w:pPr>
    </w:p>
    <w:p w14:paraId="59FAC5B4" w14:textId="5E78736F" w:rsidR="00DB18F6" w:rsidRPr="009A244C" w:rsidRDefault="00270E5C" w:rsidP="00270E5C">
      <w:pPr>
        <w:spacing w:after="0" w:line="240" w:lineRule="auto"/>
        <w:rPr>
          <w:rFonts w:eastAsia="Times New Roman" w:cstheme="minorHAnsi"/>
          <w:b/>
          <w:color w:val="000000" w:themeColor="text1"/>
          <w:lang w:val="en-US" w:eastAsia="da-DK"/>
        </w:rPr>
      </w:pPr>
      <w:r w:rsidRPr="009A244C">
        <w:rPr>
          <w:rFonts w:eastAsia="Times New Roman" w:cstheme="minorHAnsi"/>
          <w:b/>
          <w:color w:val="000000" w:themeColor="text1"/>
          <w:lang w:val="en-US" w:eastAsia="da-DK"/>
        </w:rPr>
        <w:t xml:space="preserve">Association of private forest owners “Naša Šuma”                              </w:t>
      </w:r>
    </w:p>
    <w:bookmarkEnd w:id="0"/>
    <w:p w14:paraId="047F8294"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2AC128BB" w14:textId="77777777" w:rsidR="00DB18F6" w:rsidRPr="009A244C" w:rsidRDefault="00ED7C36" w:rsidP="00ED7C36">
      <w:pPr>
        <w:spacing w:after="0" w:line="240" w:lineRule="auto"/>
        <w:ind w:left="7200"/>
        <w:rPr>
          <w:rFonts w:eastAsia="Times New Roman" w:cstheme="minorHAnsi"/>
          <w:b/>
          <w:color w:val="000000" w:themeColor="text1"/>
          <w:lang w:val="en-US" w:eastAsia="da-DK"/>
        </w:rPr>
      </w:pPr>
      <w:r w:rsidRPr="009A244C">
        <w:rPr>
          <w:rFonts w:eastAsia="Calibri" w:cstheme="minorHAnsi"/>
          <w:color w:val="000000" w:themeColor="text1"/>
          <w:lang w:val="en-US"/>
        </w:rPr>
        <w:t xml:space="preserve">        </w:t>
      </w:r>
      <w:r w:rsidR="008A3E5F" w:rsidRPr="009A244C">
        <w:rPr>
          <w:rFonts w:eastAsia="Calibri" w:cstheme="minorHAnsi"/>
          <w:color w:val="000000" w:themeColor="text1"/>
          <w:lang w:val="en-US"/>
        </w:rPr>
        <w:t xml:space="preserve">         </w:t>
      </w:r>
      <w:r w:rsidRPr="009A244C">
        <w:rPr>
          <w:rFonts w:eastAsia="Calibri" w:cstheme="minorHAnsi"/>
          <w:color w:val="000000" w:themeColor="text1"/>
          <w:lang w:val="en-US"/>
        </w:rPr>
        <w:t xml:space="preserve"> </w:t>
      </w:r>
    </w:p>
    <w:p w14:paraId="4F4453EA"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0B542AE0"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36FD984F"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39C8ECBC"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C2EC08F"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589E2D1A"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73521BA"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5C5BA9E5"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391A16A"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4EA3693"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83C81C9"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744BFACC"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21E14AD7"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5B00CEC7" w14:textId="4264C094" w:rsidR="00DB18F6" w:rsidRPr="009A244C" w:rsidRDefault="00DB18F6" w:rsidP="00DB18F6">
      <w:pPr>
        <w:spacing w:after="0" w:line="240" w:lineRule="auto"/>
        <w:jc w:val="center"/>
        <w:rPr>
          <w:rFonts w:eastAsia="Times New Roman" w:cstheme="minorHAnsi"/>
          <w:color w:val="000000" w:themeColor="text1"/>
          <w:sz w:val="36"/>
          <w:szCs w:val="36"/>
          <w:lang w:val="en-US" w:eastAsia="da-DK"/>
        </w:rPr>
      </w:pPr>
      <w:r w:rsidRPr="009A244C">
        <w:rPr>
          <w:rFonts w:eastAsia="Times New Roman" w:cstheme="minorHAnsi"/>
          <w:color w:val="000000" w:themeColor="text1"/>
          <w:sz w:val="36"/>
          <w:szCs w:val="36"/>
          <w:lang w:val="en-US" w:eastAsia="da-DK"/>
        </w:rPr>
        <w:t xml:space="preserve">Group </w:t>
      </w:r>
      <w:r w:rsidR="005D2DAB" w:rsidRPr="009A244C">
        <w:rPr>
          <w:rFonts w:eastAsia="Times New Roman" w:cstheme="minorHAnsi"/>
          <w:color w:val="000000" w:themeColor="text1"/>
          <w:sz w:val="36"/>
          <w:szCs w:val="36"/>
          <w:lang w:val="en-US" w:eastAsia="da-DK"/>
        </w:rPr>
        <w:t xml:space="preserve">Forest </w:t>
      </w:r>
      <w:r w:rsidR="00631D47">
        <w:rPr>
          <w:rFonts w:eastAsia="Times New Roman" w:cstheme="minorHAnsi"/>
          <w:color w:val="000000" w:themeColor="text1"/>
          <w:sz w:val="36"/>
          <w:szCs w:val="36"/>
          <w:lang w:val="en-US" w:eastAsia="da-DK"/>
        </w:rPr>
        <w:t xml:space="preserve">Management </w:t>
      </w:r>
      <w:r w:rsidR="009F16AC" w:rsidRPr="009A244C">
        <w:rPr>
          <w:rFonts w:eastAsia="Times New Roman" w:cstheme="minorHAnsi"/>
          <w:color w:val="000000" w:themeColor="text1"/>
          <w:sz w:val="36"/>
          <w:szCs w:val="36"/>
          <w:lang w:val="en-US" w:eastAsia="da-DK"/>
        </w:rPr>
        <w:t>Certification Rules and P</w:t>
      </w:r>
      <w:r w:rsidRPr="009A244C">
        <w:rPr>
          <w:rFonts w:eastAsia="Times New Roman" w:cstheme="minorHAnsi"/>
          <w:color w:val="000000" w:themeColor="text1"/>
          <w:sz w:val="36"/>
          <w:szCs w:val="36"/>
          <w:lang w:val="en-US" w:eastAsia="da-DK"/>
        </w:rPr>
        <w:t>rocedures</w:t>
      </w:r>
    </w:p>
    <w:p w14:paraId="49099CBB"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10CE961E" w14:textId="77777777" w:rsidR="00DB18F6" w:rsidRPr="009A244C" w:rsidRDefault="00DB18F6" w:rsidP="0053276F">
      <w:pPr>
        <w:spacing w:after="0" w:line="240" w:lineRule="auto"/>
        <w:rPr>
          <w:rFonts w:eastAsia="Times New Roman" w:cstheme="minorHAnsi"/>
          <w:b/>
          <w:color w:val="000000" w:themeColor="text1"/>
          <w:lang w:val="en-US" w:eastAsia="da-DK"/>
        </w:rPr>
      </w:pPr>
    </w:p>
    <w:p w14:paraId="6061AAC1"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1DE08E40"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ABDE273"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71A52E44"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8ECD465"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09D23E5"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483B475"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2BAEC9F1"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6B85E96E"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0B591AB9" w14:textId="3BB1401E" w:rsidR="00ED7C36" w:rsidRPr="009A244C" w:rsidRDefault="00ED7C36" w:rsidP="00ED7C36">
      <w:pPr>
        <w:spacing w:after="0" w:line="240" w:lineRule="auto"/>
        <w:rPr>
          <w:rFonts w:eastAsia="Calibri" w:cstheme="minorHAnsi"/>
          <w:color w:val="000000" w:themeColor="text1"/>
          <w:lang w:val="en-US"/>
        </w:rPr>
      </w:pPr>
      <w:r w:rsidRPr="009A244C">
        <w:rPr>
          <w:rFonts w:eastAsia="Calibri" w:cstheme="minorHAnsi"/>
          <w:color w:val="000000" w:themeColor="text1"/>
          <w:lang w:val="en-US"/>
        </w:rPr>
        <w:t xml:space="preserve">Document name: Group </w:t>
      </w:r>
      <w:r w:rsidR="00454F93">
        <w:rPr>
          <w:rFonts w:eastAsia="Calibri" w:cstheme="minorHAnsi"/>
          <w:color w:val="000000" w:themeColor="text1"/>
          <w:lang w:val="en-US"/>
        </w:rPr>
        <w:t xml:space="preserve">Forest Management </w:t>
      </w:r>
      <w:r w:rsidRPr="009A244C">
        <w:rPr>
          <w:rFonts w:eastAsia="Calibri" w:cstheme="minorHAnsi"/>
          <w:color w:val="000000" w:themeColor="text1"/>
          <w:lang w:val="en-US"/>
        </w:rPr>
        <w:t xml:space="preserve">Certification Rules and Procedures </w:t>
      </w:r>
    </w:p>
    <w:p w14:paraId="7462E520" w14:textId="77777777" w:rsidR="00ED7C36" w:rsidRPr="009A244C" w:rsidRDefault="00ED7C36" w:rsidP="00ED7C36">
      <w:pPr>
        <w:spacing w:after="0" w:line="240" w:lineRule="auto"/>
        <w:rPr>
          <w:rFonts w:eastAsia="Calibri" w:cstheme="minorHAnsi"/>
          <w:color w:val="000000" w:themeColor="text1"/>
          <w:lang w:val="en-US"/>
        </w:rPr>
      </w:pPr>
    </w:p>
    <w:p w14:paraId="10FCE621" w14:textId="131FE6D3" w:rsidR="00ED7C36" w:rsidRPr="009A244C" w:rsidRDefault="00ED7C36" w:rsidP="00ED7C36">
      <w:pPr>
        <w:spacing w:after="0" w:line="240" w:lineRule="auto"/>
        <w:rPr>
          <w:rFonts w:eastAsia="Calibri" w:cstheme="minorHAnsi"/>
          <w:color w:val="000000" w:themeColor="text1"/>
          <w:lang w:val="en-US"/>
        </w:rPr>
      </w:pPr>
      <w:r w:rsidRPr="009A244C">
        <w:rPr>
          <w:rFonts w:eastAsia="Calibri" w:cstheme="minorHAnsi"/>
          <w:color w:val="000000" w:themeColor="text1"/>
          <w:lang w:val="en-US"/>
        </w:rPr>
        <w:t xml:space="preserve">Document title: PEFC </w:t>
      </w:r>
      <w:r w:rsidR="00FC0447" w:rsidRPr="009A244C">
        <w:rPr>
          <w:rFonts w:eastAsia="Calibri" w:cstheme="minorHAnsi"/>
          <w:color w:val="000000" w:themeColor="text1"/>
          <w:lang w:val="en-US"/>
        </w:rPr>
        <w:t>BS</w:t>
      </w:r>
      <w:r w:rsidRPr="009A244C">
        <w:rPr>
          <w:rFonts w:eastAsia="Calibri" w:cstheme="minorHAnsi"/>
          <w:color w:val="000000" w:themeColor="text1"/>
          <w:lang w:val="en-US"/>
        </w:rPr>
        <w:t xml:space="preserve"> 06:20</w:t>
      </w:r>
      <w:r w:rsidR="00270E5C" w:rsidRPr="009A244C">
        <w:rPr>
          <w:rFonts w:eastAsia="Calibri" w:cstheme="minorHAnsi"/>
          <w:color w:val="000000" w:themeColor="text1"/>
          <w:lang w:val="en-US"/>
        </w:rPr>
        <w:t>21</w:t>
      </w:r>
    </w:p>
    <w:p w14:paraId="511529DF" w14:textId="77777777" w:rsidR="00ED7C36" w:rsidRPr="009A244C" w:rsidRDefault="00ED7C36" w:rsidP="00ED7C36">
      <w:pPr>
        <w:spacing w:after="0" w:line="240" w:lineRule="auto"/>
        <w:rPr>
          <w:rFonts w:eastAsia="Calibri" w:cstheme="minorHAnsi"/>
          <w:color w:val="000000" w:themeColor="text1"/>
          <w:lang w:val="en-US"/>
        </w:rPr>
      </w:pPr>
    </w:p>
    <w:p w14:paraId="48BFCBDB" w14:textId="40AF7A1E" w:rsidR="004F15B1" w:rsidRPr="004F15B1" w:rsidRDefault="00454F93" w:rsidP="004F15B1">
      <w:pPr>
        <w:autoSpaceDE w:val="0"/>
        <w:autoSpaceDN w:val="0"/>
        <w:adjustRightInd w:val="0"/>
        <w:spacing w:line="360" w:lineRule="auto"/>
        <w:jc w:val="both"/>
        <w:rPr>
          <w:rFonts w:cstheme="minorHAnsi"/>
          <w:bCs/>
          <w:color w:val="000000" w:themeColor="text1"/>
          <w:lang w:val="en-US"/>
        </w:rPr>
      </w:pPr>
      <w:r>
        <w:rPr>
          <w:rStyle w:val="PageNumber"/>
          <w:rFonts w:cstheme="minorHAnsi"/>
          <w:color w:val="000000" w:themeColor="text1"/>
          <w:lang w:val="en-US"/>
        </w:rPr>
        <w:t xml:space="preserve">Approved </w:t>
      </w:r>
      <w:r w:rsidR="004F15B1" w:rsidRPr="004F15B1">
        <w:rPr>
          <w:rStyle w:val="PageNumber"/>
          <w:rFonts w:cstheme="minorHAnsi"/>
          <w:color w:val="000000" w:themeColor="text1"/>
          <w:lang w:val="en-US"/>
        </w:rPr>
        <w:t xml:space="preserve">by:  </w:t>
      </w:r>
      <w:r w:rsidR="004F15B1" w:rsidRPr="004F15B1">
        <w:rPr>
          <w:rFonts w:cstheme="minorHAnsi"/>
          <w:bCs/>
          <w:color w:val="000000" w:themeColor="text1"/>
          <w:lang w:val="en-US"/>
        </w:rPr>
        <w:t xml:space="preserve"> </w:t>
      </w:r>
    </w:p>
    <w:p w14:paraId="6EAD1B2C" w14:textId="7CFFFE32" w:rsidR="004F15B1" w:rsidRPr="004F15B1" w:rsidRDefault="004F15B1" w:rsidP="004F15B1">
      <w:pPr>
        <w:spacing w:after="0" w:line="240" w:lineRule="auto"/>
        <w:rPr>
          <w:rFonts w:eastAsia="Times New Roman" w:cstheme="minorHAnsi"/>
          <w:color w:val="000000" w:themeColor="text1"/>
          <w:lang w:val="en-US" w:eastAsia="da-DK"/>
        </w:rPr>
      </w:pPr>
      <w:r w:rsidRPr="004F15B1">
        <w:rPr>
          <w:rFonts w:eastAsia="Times New Roman" w:cstheme="minorHAnsi"/>
          <w:color w:val="000000" w:themeColor="text1"/>
          <w:lang w:val="en-US" w:eastAsia="da-DK"/>
        </w:rPr>
        <w:t>The Council for Sustainable Forest Mana</w:t>
      </w:r>
      <w:r w:rsidR="00454F93">
        <w:rPr>
          <w:rFonts w:eastAsia="Times New Roman" w:cstheme="minorHAnsi"/>
          <w:color w:val="000000" w:themeColor="text1"/>
          <w:lang w:val="en-US" w:eastAsia="da-DK"/>
        </w:rPr>
        <w:t>gement in Republic of Macedonia on 01.06.2021</w:t>
      </w:r>
    </w:p>
    <w:p w14:paraId="01F85BA7" w14:textId="77777777" w:rsidR="004F15B1" w:rsidRPr="004F15B1" w:rsidRDefault="004F15B1" w:rsidP="004F15B1">
      <w:pPr>
        <w:spacing w:after="0" w:line="240" w:lineRule="auto"/>
        <w:rPr>
          <w:rFonts w:eastAsia="Times New Roman" w:cstheme="minorHAnsi"/>
          <w:color w:val="000000" w:themeColor="text1"/>
          <w:lang w:val="en-US" w:eastAsia="da-DK"/>
        </w:rPr>
      </w:pPr>
    </w:p>
    <w:p w14:paraId="2FE0CDA4" w14:textId="6175B9C9" w:rsidR="004F15B1" w:rsidRPr="004F15B1" w:rsidRDefault="004F15B1" w:rsidP="004F15B1">
      <w:pPr>
        <w:spacing w:after="0" w:line="240" w:lineRule="auto"/>
        <w:rPr>
          <w:rFonts w:eastAsia="Times New Roman" w:cstheme="minorHAnsi"/>
          <w:color w:val="000000" w:themeColor="text1"/>
          <w:lang w:val="en-US" w:eastAsia="da-DK"/>
        </w:rPr>
      </w:pPr>
      <w:r w:rsidRPr="004F15B1">
        <w:rPr>
          <w:rFonts w:eastAsia="Times New Roman" w:cstheme="minorHAnsi"/>
          <w:color w:val="000000" w:themeColor="text1"/>
          <w:lang w:val="en-US" w:eastAsia="da-DK"/>
        </w:rPr>
        <w:t>Institute for Forest Certification in Slovenia</w:t>
      </w:r>
      <w:r w:rsidR="00454F93">
        <w:rPr>
          <w:rFonts w:eastAsia="Times New Roman" w:cstheme="minorHAnsi"/>
          <w:color w:val="000000" w:themeColor="text1"/>
          <w:lang w:val="en-US" w:eastAsia="da-DK"/>
        </w:rPr>
        <w:t xml:space="preserve"> on 10.06.2021</w:t>
      </w:r>
      <w:r w:rsidRPr="004F15B1">
        <w:rPr>
          <w:rFonts w:eastAsia="Times New Roman" w:cstheme="minorHAnsi"/>
          <w:color w:val="000000" w:themeColor="text1"/>
          <w:lang w:val="en-US" w:eastAsia="da-DK"/>
        </w:rPr>
        <w:t xml:space="preserve">                                                                                                                   </w:t>
      </w:r>
    </w:p>
    <w:p w14:paraId="5E3DDA5B" w14:textId="77777777" w:rsidR="004F15B1" w:rsidRPr="004F15B1" w:rsidRDefault="004F15B1" w:rsidP="004F15B1">
      <w:pPr>
        <w:spacing w:after="0" w:line="240" w:lineRule="auto"/>
        <w:rPr>
          <w:rFonts w:eastAsia="Times New Roman" w:cstheme="minorHAnsi"/>
          <w:color w:val="000000" w:themeColor="text1"/>
          <w:lang w:val="en-US" w:eastAsia="da-DK"/>
        </w:rPr>
      </w:pPr>
    </w:p>
    <w:p w14:paraId="05EEB45F" w14:textId="53E19CF6" w:rsidR="004F15B1" w:rsidRPr="004F15B1" w:rsidRDefault="004F15B1" w:rsidP="004F15B1">
      <w:pPr>
        <w:spacing w:after="0" w:line="240" w:lineRule="auto"/>
        <w:rPr>
          <w:rFonts w:eastAsia="Times New Roman" w:cstheme="minorHAnsi"/>
          <w:color w:val="000000" w:themeColor="text1"/>
          <w:lang w:val="en-US" w:eastAsia="da-DK"/>
        </w:rPr>
      </w:pPr>
      <w:r w:rsidRPr="004F15B1">
        <w:rPr>
          <w:rFonts w:eastAsia="Times New Roman" w:cstheme="minorHAnsi"/>
          <w:color w:val="000000" w:themeColor="text1"/>
          <w:lang w:val="en-US" w:eastAsia="da-DK"/>
        </w:rPr>
        <w:t>Association of pri</w:t>
      </w:r>
      <w:r w:rsidR="00454F93">
        <w:rPr>
          <w:rFonts w:eastAsia="Times New Roman" w:cstheme="minorHAnsi"/>
          <w:color w:val="000000" w:themeColor="text1"/>
          <w:lang w:val="en-US" w:eastAsia="da-DK"/>
        </w:rPr>
        <w:t>vate forest owners “Naša Šuma” on 01.06.2021</w:t>
      </w:r>
      <w:r w:rsidRPr="004F15B1">
        <w:rPr>
          <w:rFonts w:eastAsia="Times New Roman" w:cstheme="minorHAnsi"/>
          <w:color w:val="000000" w:themeColor="text1"/>
          <w:lang w:val="en-US" w:eastAsia="da-DK"/>
        </w:rPr>
        <w:t xml:space="preserve">                           </w:t>
      </w:r>
    </w:p>
    <w:p w14:paraId="318A55C9" w14:textId="085F4D87" w:rsidR="004F15B1" w:rsidRDefault="004F15B1" w:rsidP="004F15B1">
      <w:pPr>
        <w:autoSpaceDE w:val="0"/>
        <w:autoSpaceDN w:val="0"/>
        <w:adjustRightInd w:val="0"/>
        <w:spacing w:line="360" w:lineRule="auto"/>
        <w:jc w:val="both"/>
        <w:rPr>
          <w:rStyle w:val="PageNumber"/>
          <w:rFonts w:cstheme="minorHAnsi"/>
          <w:color w:val="000000" w:themeColor="text1"/>
          <w:lang w:val="en-US"/>
        </w:rPr>
      </w:pPr>
    </w:p>
    <w:p w14:paraId="4B2DEC8A" w14:textId="26DBC904" w:rsidR="006B7C4C" w:rsidRPr="004F15B1" w:rsidRDefault="004B6ABB" w:rsidP="004F15B1">
      <w:pPr>
        <w:autoSpaceDE w:val="0"/>
        <w:autoSpaceDN w:val="0"/>
        <w:adjustRightInd w:val="0"/>
        <w:spacing w:line="360" w:lineRule="auto"/>
        <w:jc w:val="both"/>
        <w:rPr>
          <w:rStyle w:val="PageNumber"/>
          <w:rFonts w:cstheme="minorHAnsi"/>
          <w:color w:val="000000" w:themeColor="text1"/>
          <w:lang w:val="en-US"/>
        </w:rPr>
      </w:pPr>
      <w:r w:rsidRPr="009803B9">
        <w:rPr>
          <w:rStyle w:val="PageNumber"/>
          <w:rFonts w:cstheme="minorHAnsi"/>
          <w:color w:val="000000" w:themeColor="text1"/>
          <w:lang w:val="en-US"/>
        </w:rPr>
        <w:t>Endorsed by the PEFC C</w:t>
      </w:r>
      <w:r w:rsidR="006B7C4C" w:rsidRPr="009803B9">
        <w:rPr>
          <w:rStyle w:val="PageNumber"/>
          <w:rFonts w:cstheme="minorHAnsi"/>
          <w:color w:val="000000" w:themeColor="text1"/>
          <w:lang w:val="en-US"/>
        </w:rPr>
        <w:t>ouncil:</w:t>
      </w:r>
      <w:r w:rsidR="009803B9">
        <w:rPr>
          <w:rStyle w:val="PageNumber"/>
          <w:rFonts w:cstheme="minorHAnsi"/>
          <w:color w:val="000000" w:themeColor="text1"/>
          <w:lang w:val="en-US"/>
        </w:rPr>
        <w:t xml:space="preserve"> August 2022</w:t>
      </w:r>
    </w:p>
    <w:p w14:paraId="2309DF7B" w14:textId="0EA7B806" w:rsidR="004F15B1" w:rsidRPr="004F15B1" w:rsidRDefault="004F15B1" w:rsidP="004F15B1">
      <w:pPr>
        <w:autoSpaceDE w:val="0"/>
        <w:autoSpaceDN w:val="0"/>
        <w:adjustRightInd w:val="0"/>
        <w:spacing w:line="360" w:lineRule="auto"/>
        <w:jc w:val="both"/>
        <w:rPr>
          <w:rFonts w:cstheme="minorHAnsi"/>
          <w:color w:val="000000" w:themeColor="text1"/>
          <w:lang w:val="en-US"/>
        </w:rPr>
      </w:pPr>
      <w:r w:rsidRPr="004F15B1">
        <w:rPr>
          <w:rStyle w:val="PageNumber"/>
          <w:rFonts w:cstheme="minorHAnsi"/>
          <w:color w:val="000000" w:themeColor="text1"/>
          <w:lang w:val="en-US"/>
        </w:rPr>
        <w:t xml:space="preserve">Date of entry into force: </w:t>
      </w:r>
      <w:r w:rsidR="009803B9">
        <w:rPr>
          <w:rStyle w:val="PageNumber"/>
          <w:rFonts w:cstheme="minorHAnsi"/>
          <w:color w:val="000000" w:themeColor="text1"/>
          <w:lang w:val="en-US"/>
        </w:rPr>
        <w:t>10.06.2021</w:t>
      </w:r>
    </w:p>
    <w:p w14:paraId="5728AB18"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7772B23" w14:textId="77777777" w:rsidR="00ED7C36" w:rsidRPr="009A244C" w:rsidRDefault="00ED7C36" w:rsidP="0053276F">
      <w:pPr>
        <w:spacing w:after="0" w:line="240" w:lineRule="auto"/>
        <w:rPr>
          <w:rFonts w:eastAsia="Times New Roman" w:cstheme="minorHAnsi"/>
          <w:b/>
          <w:color w:val="000000" w:themeColor="text1"/>
          <w:lang w:val="en-US" w:eastAsia="da-DK"/>
        </w:rPr>
      </w:pPr>
    </w:p>
    <w:p w14:paraId="41BEB72E" w14:textId="020D105E" w:rsidR="00ED7C36" w:rsidRPr="009A244C" w:rsidRDefault="00ED7C36" w:rsidP="0053276F">
      <w:pPr>
        <w:spacing w:after="0" w:line="240" w:lineRule="auto"/>
        <w:rPr>
          <w:rFonts w:eastAsia="Times New Roman" w:cstheme="minorHAnsi"/>
          <w:b/>
          <w:color w:val="000000" w:themeColor="text1"/>
          <w:lang w:val="en-US" w:eastAsia="da-DK"/>
        </w:rPr>
      </w:pPr>
    </w:p>
    <w:p w14:paraId="78A6DCE7" w14:textId="77777777" w:rsidR="005D2DAB" w:rsidRPr="009A244C" w:rsidRDefault="005D2DAB" w:rsidP="006B7C4C">
      <w:pPr>
        <w:autoSpaceDE w:val="0"/>
        <w:autoSpaceDN w:val="0"/>
        <w:adjustRightInd w:val="0"/>
        <w:jc w:val="both"/>
        <w:rPr>
          <w:rFonts w:cstheme="minorHAnsi"/>
          <w:color w:val="000000" w:themeColor="text1"/>
          <w:lang w:val="en-US"/>
        </w:rPr>
      </w:pPr>
    </w:p>
    <w:p w14:paraId="34758ADF" w14:textId="77777777" w:rsidR="005D2DAB" w:rsidRPr="009A244C" w:rsidRDefault="005D2DAB" w:rsidP="006B7C4C">
      <w:pPr>
        <w:autoSpaceDE w:val="0"/>
        <w:autoSpaceDN w:val="0"/>
        <w:adjustRightInd w:val="0"/>
        <w:jc w:val="both"/>
        <w:rPr>
          <w:rFonts w:cstheme="minorHAnsi"/>
          <w:color w:val="000000" w:themeColor="text1"/>
          <w:lang w:val="en-US"/>
        </w:rPr>
      </w:pPr>
    </w:p>
    <w:p w14:paraId="1C5D57B8" w14:textId="77777777" w:rsidR="005D2DAB" w:rsidRPr="009A244C" w:rsidRDefault="005D2DAB" w:rsidP="006B7C4C">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color w:val="000000" w:themeColor="text1"/>
          <w:lang w:val="en-US"/>
        </w:rPr>
      </w:pPr>
      <w:r w:rsidRPr="009A244C">
        <w:rPr>
          <w:rFonts w:cstheme="minorHAnsi"/>
          <w:color w:val="000000" w:themeColor="text1"/>
          <w:lang w:val="en-US"/>
        </w:rPr>
        <w:t xml:space="preserve">The document is produced on the basis of international standards of the PEFC Council: </w:t>
      </w:r>
      <w:r w:rsidRPr="009A244C">
        <w:rPr>
          <w:rFonts w:cstheme="minorHAnsi"/>
          <w:color w:val="000000" w:themeColor="text1"/>
          <w:u w:val="single"/>
          <w:lang w:val="en-US"/>
        </w:rPr>
        <w:t>Group Forest Management Certification (PEFC ST 1002:2018)</w:t>
      </w:r>
      <w:r w:rsidRPr="009A244C">
        <w:rPr>
          <w:rFonts w:cstheme="minorHAnsi"/>
          <w:color w:val="000000" w:themeColor="text1"/>
          <w:lang w:val="en-US"/>
        </w:rPr>
        <w:t>, copyright-protected by the PEFC Council</w:t>
      </w:r>
    </w:p>
    <w:p w14:paraId="43FAE4FE" w14:textId="77777777" w:rsidR="005D2DAB" w:rsidRPr="009A244C" w:rsidRDefault="005D2DAB" w:rsidP="006B7C4C">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color w:val="000000" w:themeColor="text1"/>
          <w:lang w:val="en-US"/>
        </w:rPr>
      </w:pPr>
      <w:r w:rsidRPr="009A244C">
        <w:rPr>
          <w:rFonts w:cstheme="minorHAnsi"/>
          <w:color w:val="000000" w:themeColor="text1"/>
          <w:lang w:val="en-US"/>
        </w:rPr>
        <w:t>No part of the document may be changed or amended, reproduced or copied in any form or by any means for commercial purposes without the permission of the Institute for Forest Certification.</w:t>
      </w:r>
    </w:p>
    <w:p w14:paraId="0B2FB221" w14:textId="3D6FF40B" w:rsidR="005D2DAB" w:rsidRDefault="005D2DAB" w:rsidP="006B7C4C">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color w:val="000000" w:themeColor="text1"/>
          <w:lang w:val="en-US"/>
        </w:rPr>
      </w:pPr>
      <w:r w:rsidRPr="009A244C">
        <w:rPr>
          <w:rFonts w:cstheme="minorHAnsi"/>
          <w:color w:val="000000" w:themeColor="text1"/>
          <w:lang w:val="en-US"/>
        </w:rPr>
        <w:t>The document is freely available on the web sites on national representatives or at their headquarters.</w:t>
      </w:r>
    </w:p>
    <w:p w14:paraId="6F0B86B2" w14:textId="7A0E806E" w:rsidR="006B7C4C" w:rsidRPr="006B7C4C" w:rsidRDefault="006B7C4C" w:rsidP="006B7C4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libri" w:hAnsi="Calibri" w:cs="Calibri"/>
          <w:color w:val="222222"/>
          <w:sz w:val="22"/>
          <w:szCs w:val="22"/>
        </w:rPr>
      </w:pPr>
      <w:r w:rsidRPr="009803B9">
        <w:rPr>
          <w:rFonts w:ascii="Calibri" w:hAnsi="Calibri" w:cs="Calibri"/>
          <w:color w:val="222222"/>
          <w:sz w:val="22"/>
          <w:szCs w:val="22"/>
        </w:rPr>
        <w:t>The official version of this standard is on English.</w:t>
      </w:r>
      <w:r w:rsidRPr="009803B9">
        <w:rPr>
          <w:rFonts w:ascii="Calibri" w:hAnsi="Calibri" w:cs="Calibri"/>
          <w:color w:val="222222"/>
          <w:sz w:val="22"/>
          <w:szCs w:val="22"/>
          <w:lang w:val="sl-SI"/>
        </w:rPr>
        <w:t xml:space="preserve"> </w:t>
      </w:r>
      <w:r w:rsidRPr="009803B9">
        <w:rPr>
          <w:rFonts w:ascii="Calibri" w:hAnsi="Calibri" w:cs="Calibri"/>
          <w:color w:val="222222"/>
          <w:sz w:val="22"/>
          <w:szCs w:val="22"/>
        </w:rPr>
        <w:t>If there is any inconsistency between versions, the English version of the standard as endorsed by the PEFC Council is the reference</w:t>
      </w:r>
      <w:r w:rsidRPr="009803B9">
        <w:rPr>
          <w:rFonts w:ascii="Calibri" w:hAnsi="Calibri" w:cs="Calibri"/>
          <w:color w:val="222222"/>
          <w:sz w:val="22"/>
          <w:szCs w:val="22"/>
          <w:lang w:val="sl-SI"/>
        </w:rPr>
        <w:t>.</w:t>
      </w:r>
    </w:p>
    <w:p w14:paraId="0AF21DB2" w14:textId="283B4032" w:rsidR="006B7C4C" w:rsidRDefault="006B7C4C" w:rsidP="006B7C4C">
      <w:pPr>
        <w:autoSpaceDE w:val="0"/>
        <w:autoSpaceDN w:val="0"/>
        <w:adjustRightInd w:val="0"/>
        <w:jc w:val="both"/>
        <w:rPr>
          <w:rFonts w:cstheme="minorHAnsi"/>
          <w:color w:val="000000" w:themeColor="text1"/>
          <w:lang w:val="en-US"/>
        </w:rPr>
      </w:pPr>
    </w:p>
    <w:p w14:paraId="0F661C43" w14:textId="77777777" w:rsidR="005D2DAB" w:rsidRDefault="005D2DAB" w:rsidP="005D2DAB">
      <w:pPr>
        <w:autoSpaceDE w:val="0"/>
        <w:autoSpaceDN w:val="0"/>
        <w:adjustRightInd w:val="0"/>
        <w:jc w:val="both"/>
        <w:rPr>
          <w:rFonts w:cstheme="minorHAnsi"/>
          <w:color w:val="000000" w:themeColor="text1"/>
          <w:lang w:val="en-US"/>
        </w:rPr>
      </w:pPr>
    </w:p>
    <w:p w14:paraId="71148C0C" w14:textId="77777777" w:rsidR="004F15B1" w:rsidRDefault="004F15B1" w:rsidP="005D2DAB">
      <w:pPr>
        <w:autoSpaceDE w:val="0"/>
        <w:autoSpaceDN w:val="0"/>
        <w:adjustRightInd w:val="0"/>
        <w:jc w:val="both"/>
        <w:rPr>
          <w:rFonts w:cstheme="minorHAnsi"/>
          <w:color w:val="000000" w:themeColor="text1"/>
          <w:lang w:val="en-US"/>
        </w:rPr>
      </w:pPr>
    </w:p>
    <w:p w14:paraId="3C4D930F" w14:textId="77777777" w:rsidR="004F15B1" w:rsidRDefault="004F15B1" w:rsidP="005D2DAB">
      <w:pPr>
        <w:autoSpaceDE w:val="0"/>
        <w:autoSpaceDN w:val="0"/>
        <w:adjustRightInd w:val="0"/>
        <w:jc w:val="both"/>
        <w:rPr>
          <w:rFonts w:cstheme="minorHAnsi"/>
          <w:color w:val="000000" w:themeColor="text1"/>
          <w:lang w:val="en-US"/>
        </w:rPr>
      </w:pPr>
    </w:p>
    <w:p w14:paraId="070F731B" w14:textId="77777777" w:rsidR="004F15B1" w:rsidRDefault="004F15B1" w:rsidP="005D2DAB">
      <w:pPr>
        <w:autoSpaceDE w:val="0"/>
        <w:autoSpaceDN w:val="0"/>
        <w:adjustRightInd w:val="0"/>
        <w:jc w:val="both"/>
        <w:rPr>
          <w:rFonts w:cstheme="minorHAnsi"/>
          <w:color w:val="000000" w:themeColor="text1"/>
          <w:lang w:val="en-US"/>
        </w:rPr>
      </w:pPr>
    </w:p>
    <w:p w14:paraId="76BF7F50" w14:textId="77777777" w:rsidR="004F15B1" w:rsidRDefault="004F15B1" w:rsidP="005D2DAB">
      <w:pPr>
        <w:autoSpaceDE w:val="0"/>
        <w:autoSpaceDN w:val="0"/>
        <w:adjustRightInd w:val="0"/>
        <w:jc w:val="both"/>
        <w:rPr>
          <w:rFonts w:cstheme="minorHAnsi"/>
          <w:color w:val="000000" w:themeColor="text1"/>
          <w:lang w:val="en-US"/>
        </w:rPr>
      </w:pPr>
    </w:p>
    <w:p w14:paraId="2B841C38" w14:textId="77777777" w:rsidR="004F15B1" w:rsidRDefault="004F15B1" w:rsidP="005D2DAB">
      <w:pPr>
        <w:autoSpaceDE w:val="0"/>
        <w:autoSpaceDN w:val="0"/>
        <w:adjustRightInd w:val="0"/>
        <w:jc w:val="both"/>
        <w:rPr>
          <w:rFonts w:cstheme="minorHAnsi"/>
          <w:color w:val="000000" w:themeColor="text1"/>
          <w:lang w:val="en-US"/>
        </w:rPr>
      </w:pPr>
    </w:p>
    <w:p w14:paraId="063B6970" w14:textId="77777777" w:rsidR="004F15B1" w:rsidRDefault="004F15B1" w:rsidP="005D2DAB">
      <w:pPr>
        <w:autoSpaceDE w:val="0"/>
        <w:autoSpaceDN w:val="0"/>
        <w:adjustRightInd w:val="0"/>
        <w:jc w:val="both"/>
        <w:rPr>
          <w:rFonts w:cstheme="minorHAnsi"/>
          <w:color w:val="000000" w:themeColor="text1"/>
          <w:lang w:val="en-US"/>
        </w:rPr>
      </w:pPr>
    </w:p>
    <w:p w14:paraId="3048A00A" w14:textId="77777777" w:rsidR="004F15B1" w:rsidRDefault="004F15B1" w:rsidP="005D2DAB">
      <w:pPr>
        <w:autoSpaceDE w:val="0"/>
        <w:autoSpaceDN w:val="0"/>
        <w:adjustRightInd w:val="0"/>
        <w:jc w:val="both"/>
        <w:rPr>
          <w:rFonts w:cstheme="minorHAnsi"/>
          <w:color w:val="000000" w:themeColor="text1"/>
          <w:lang w:val="en-US"/>
        </w:rPr>
      </w:pPr>
    </w:p>
    <w:p w14:paraId="6D307BDE" w14:textId="77777777" w:rsidR="004F15B1" w:rsidRDefault="004F15B1" w:rsidP="005D2DAB">
      <w:pPr>
        <w:autoSpaceDE w:val="0"/>
        <w:autoSpaceDN w:val="0"/>
        <w:adjustRightInd w:val="0"/>
        <w:jc w:val="both"/>
        <w:rPr>
          <w:rFonts w:cstheme="minorHAnsi"/>
          <w:color w:val="000000" w:themeColor="text1"/>
          <w:lang w:val="en-US"/>
        </w:rPr>
      </w:pPr>
    </w:p>
    <w:p w14:paraId="780CE47D" w14:textId="77777777" w:rsidR="004F15B1" w:rsidRDefault="004F15B1" w:rsidP="005D2DAB">
      <w:pPr>
        <w:autoSpaceDE w:val="0"/>
        <w:autoSpaceDN w:val="0"/>
        <w:adjustRightInd w:val="0"/>
        <w:jc w:val="both"/>
        <w:rPr>
          <w:rFonts w:cstheme="minorHAnsi"/>
          <w:color w:val="000000" w:themeColor="text1"/>
          <w:lang w:val="en-US"/>
        </w:rPr>
      </w:pPr>
    </w:p>
    <w:p w14:paraId="21A67E88" w14:textId="77777777" w:rsidR="004F15B1" w:rsidRDefault="004F15B1" w:rsidP="005D2DAB">
      <w:pPr>
        <w:autoSpaceDE w:val="0"/>
        <w:autoSpaceDN w:val="0"/>
        <w:adjustRightInd w:val="0"/>
        <w:jc w:val="both"/>
        <w:rPr>
          <w:rFonts w:cstheme="minorHAnsi"/>
          <w:color w:val="000000" w:themeColor="text1"/>
          <w:lang w:val="en-US"/>
        </w:rPr>
      </w:pPr>
    </w:p>
    <w:p w14:paraId="0B50E946" w14:textId="77777777" w:rsidR="004F15B1" w:rsidRDefault="004F15B1" w:rsidP="005D2DAB">
      <w:pPr>
        <w:autoSpaceDE w:val="0"/>
        <w:autoSpaceDN w:val="0"/>
        <w:adjustRightInd w:val="0"/>
        <w:jc w:val="both"/>
        <w:rPr>
          <w:rFonts w:cstheme="minorHAnsi"/>
          <w:color w:val="000000" w:themeColor="text1"/>
          <w:lang w:val="en-US"/>
        </w:rPr>
      </w:pPr>
    </w:p>
    <w:p w14:paraId="3A11C8F2" w14:textId="77777777" w:rsidR="004F15B1" w:rsidRDefault="004F15B1" w:rsidP="005D2DAB">
      <w:pPr>
        <w:autoSpaceDE w:val="0"/>
        <w:autoSpaceDN w:val="0"/>
        <w:adjustRightInd w:val="0"/>
        <w:jc w:val="both"/>
        <w:rPr>
          <w:rFonts w:cstheme="minorHAnsi"/>
          <w:color w:val="000000" w:themeColor="text1"/>
          <w:lang w:val="en-US"/>
        </w:rPr>
      </w:pPr>
    </w:p>
    <w:p w14:paraId="5756AD53" w14:textId="77777777" w:rsidR="004F15B1" w:rsidRDefault="004F15B1" w:rsidP="005D2DAB">
      <w:pPr>
        <w:autoSpaceDE w:val="0"/>
        <w:autoSpaceDN w:val="0"/>
        <w:adjustRightInd w:val="0"/>
        <w:jc w:val="both"/>
        <w:rPr>
          <w:rFonts w:cstheme="minorHAnsi"/>
          <w:color w:val="000000" w:themeColor="text1"/>
          <w:lang w:val="en-US"/>
        </w:rPr>
      </w:pPr>
    </w:p>
    <w:p w14:paraId="334438F2" w14:textId="77777777" w:rsidR="004F15B1" w:rsidRDefault="004F15B1" w:rsidP="005D2DAB">
      <w:pPr>
        <w:autoSpaceDE w:val="0"/>
        <w:autoSpaceDN w:val="0"/>
        <w:adjustRightInd w:val="0"/>
        <w:jc w:val="both"/>
        <w:rPr>
          <w:rFonts w:cstheme="minorHAnsi"/>
          <w:color w:val="000000" w:themeColor="text1"/>
          <w:lang w:val="en-US"/>
        </w:rPr>
      </w:pPr>
    </w:p>
    <w:p w14:paraId="5B49760D" w14:textId="77777777" w:rsidR="004F15B1" w:rsidRDefault="004F15B1" w:rsidP="005D2DAB">
      <w:pPr>
        <w:autoSpaceDE w:val="0"/>
        <w:autoSpaceDN w:val="0"/>
        <w:adjustRightInd w:val="0"/>
        <w:jc w:val="both"/>
        <w:rPr>
          <w:rFonts w:cstheme="minorHAnsi"/>
          <w:color w:val="000000" w:themeColor="text1"/>
          <w:lang w:val="en-US"/>
        </w:rPr>
      </w:pPr>
    </w:p>
    <w:p w14:paraId="2C42BE45" w14:textId="77777777" w:rsidR="004F15B1" w:rsidRDefault="004F15B1" w:rsidP="005D2DAB">
      <w:pPr>
        <w:autoSpaceDE w:val="0"/>
        <w:autoSpaceDN w:val="0"/>
        <w:adjustRightInd w:val="0"/>
        <w:jc w:val="both"/>
        <w:rPr>
          <w:rFonts w:cstheme="minorHAnsi"/>
          <w:color w:val="000000" w:themeColor="text1"/>
          <w:lang w:val="en-US"/>
        </w:rPr>
      </w:pPr>
    </w:p>
    <w:p w14:paraId="178A25F9" w14:textId="77777777" w:rsidR="004F15B1" w:rsidRDefault="004F15B1" w:rsidP="005D2DAB">
      <w:pPr>
        <w:autoSpaceDE w:val="0"/>
        <w:autoSpaceDN w:val="0"/>
        <w:adjustRightInd w:val="0"/>
        <w:jc w:val="both"/>
        <w:rPr>
          <w:rFonts w:cstheme="minorHAnsi"/>
          <w:color w:val="000000" w:themeColor="text1"/>
          <w:lang w:val="en-US"/>
        </w:rPr>
      </w:pPr>
    </w:p>
    <w:p w14:paraId="29DF912F" w14:textId="77777777" w:rsidR="004F15B1" w:rsidRDefault="004F15B1" w:rsidP="005D2DAB">
      <w:pPr>
        <w:autoSpaceDE w:val="0"/>
        <w:autoSpaceDN w:val="0"/>
        <w:adjustRightInd w:val="0"/>
        <w:jc w:val="both"/>
        <w:rPr>
          <w:rFonts w:cstheme="minorHAnsi"/>
          <w:color w:val="000000" w:themeColor="text1"/>
          <w:lang w:val="en-US"/>
        </w:rPr>
      </w:pPr>
    </w:p>
    <w:p w14:paraId="00D175BF" w14:textId="77777777" w:rsidR="004F15B1" w:rsidRDefault="004F15B1" w:rsidP="005D2DAB">
      <w:pPr>
        <w:autoSpaceDE w:val="0"/>
        <w:autoSpaceDN w:val="0"/>
        <w:adjustRightInd w:val="0"/>
        <w:jc w:val="both"/>
        <w:rPr>
          <w:rFonts w:cstheme="minorHAnsi"/>
          <w:color w:val="000000" w:themeColor="text1"/>
          <w:lang w:val="en-US"/>
        </w:rPr>
      </w:pPr>
    </w:p>
    <w:p w14:paraId="7E9EC04D" w14:textId="77777777" w:rsidR="004F15B1" w:rsidRDefault="004F15B1" w:rsidP="005D2DAB">
      <w:pPr>
        <w:autoSpaceDE w:val="0"/>
        <w:autoSpaceDN w:val="0"/>
        <w:adjustRightInd w:val="0"/>
        <w:jc w:val="both"/>
        <w:rPr>
          <w:rFonts w:cstheme="minorHAnsi"/>
          <w:color w:val="000000" w:themeColor="text1"/>
          <w:lang w:val="en-US"/>
        </w:rPr>
      </w:pPr>
    </w:p>
    <w:p w14:paraId="2B4458B7" w14:textId="77777777" w:rsidR="004F15B1" w:rsidRDefault="004F15B1" w:rsidP="005D2DAB">
      <w:pPr>
        <w:autoSpaceDE w:val="0"/>
        <w:autoSpaceDN w:val="0"/>
        <w:adjustRightInd w:val="0"/>
        <w:jc w:val="both"/>
        <w:rPr>
          <w:rFonts w:cstheme="minorHAnsi"/>
          <w:color w:val="000000" w:themeColor="text1"/>
          <w:lang w:val="en-US"/>
        </w:rPr>
      </w:pPr>
    </w:p>
    <w:p w14:paraId="5857A254" w14:textId="77777777" w:rsidR="00F57073" w:rsidRPr="009A244C" w:rsidRDefault="00F57073" w:rsidP="009F16AC">
      <w:pPr>
        <w:rPr>
          <w:b/>
          <w:lang w:val="en-US"/>
        </w:rPr>
      </w:pPr>
      <w:r w:rsidRPr="009A244C">
        <w:rPr>
          <w:b/>
          <w:lang w:val="en-US"/>
        </w:rPr>
        <w:lastRenderedPageBreak/>
        <w:t>Introduction</w:t>
      </w:r>
    </w:p>
    <w:p w14:paraId="321E5532" w14:textId="308FB84F" w:rsidR="00F57073" w:rsidRPr="009A244C" w:rsidRDefault="00F57073" w:rsidP="009F16AC">
      <w:pPr>
        <w:rPr>
          <w:lang w:val="en-US"/>
        </w:rPr>
      </w:pPr>
      <w:r w:rsidRPr="009A244C">
        <w:rPr>
          <w:lang w:val="en-US"/>
        </w:rPr>
        <w:t xml:space="preserve">The PEFC Council (PEFC: Programme for Endorsement of Forest Certification schemes) is a worldwide organisation promoting the sustainable forest management through forest certification and labelling of forest based products. Products holding a PEFC declaration and/or logo provide an assurance that the raw material used in the production process derives from the sustainably managed forests.  </w:t>
      </w:r>
    </w:p>
    <w:p w14:paraId="50B738C7" w14:textId="77777777" w:rsidR="00F57073" w:rsidRPr="009A244C" w:rsidRDefault="00F57073" w:rsidP="009F16AC">
      <w:pPr>
        <w:rPr>
          <w:lang w:val="en-US"/>
        </w:rPr>
      </w:pPr>
      <w:r w:rsidRPr="009A244C">
        <w:rPr>
          <w:lang w:val="en-US"/>
        </w:rPr>
        <w:t>The method of forest management differs between countries and regions due to various environmental, social, economic and historical aspects. As a result, the PEFC Council incorporates schemes and standards suitable for local conditions.</w:t>
      </w:r>
    </w:p>
    <w:p w14:paraId="037B6118" w14:textId="7B2E8BCA" w:rsidR="0053276F" w:rsidRPr="009A244C" w:rsidRDefault="00A4619F" w:rsidP="0053276F">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 xml:space="preserve">This document is part of the </w:t>
      </w:r>
      <w:r w:rsidR="00A34100" w:rsidRPr="009A244C">
        <w:rPr>
          <w:rFonts w:eastAsia="Times New Roman" w:cstheme="minorHAnsi"/>
          <w:color w:val="000000" w:themeColor="text1"/>
          <w:lang w:val="en-US" w:eastAsia="da-DK"/>
        </w:rPr>
        <w:t xml:space="preserve">Balkan </w:t>
      </w:r>
      <w:r w:rsidR="008A7AB8">
        <w:rPr>
          <w:rFonts w:eastAsia="Times New Roman" w:cstheme="minorHAnsi"/>
          <w:color w:val="000000" w:themeColor="text1"/>
          <w:lang w:val="en-US" w:eastAsia="da-DK"/>
        </w:rPr>
        <w:t>Forest C</w:t>
      </w:r>
      <w:r w:rsidRPr="009A244C">
        <w:rPr>
          <w:rFonts w:eastAsia="Times New Roman" w:cstheme="minorHAnsi"/>
          <w:color w:val="000000" w:themeColor="text1"/>
          <w:lang w:val="en-US" w:eastAsia="da-DK"/>
        </w:rPr>
        <w:t xml:space="preserve">ertification </w:t>
      </w:r>
      <w:r w:rsidR="008A7AB8">
        <w:rPr>
          <w:rFonts w:eastAsia="Times New Roman" w:cstheme="minorHAnsi"/>
          <w:color w:val="000000" w:themeColor="text1"/>
          <w:lang w:val="en-US" w:eastAsia="da-DK"/>
        </w:rPr>
        <w:t>System</w:t>
      </w:r>
      <w:r w:rsidR="007B28A5" w:rsidRPr="009A244C">
        <w:rPr>
          <w:rFonts w:eastAsia="Times New Roman" w:cstheme="minorHAnsi"/>
          <w:color w:val="000000" w:themeColor="text1"/>
          <w:lang w:val="en-US" w:eastAsia="da-DK"/>
        </w:rPr>
        <w:t xml:space="preserve"> (BFCS). The BFCS is valid </w:t>
      </w:r>
      <w:r w:rsidR="00303B34" w:rsidRPr="009A244C">
        <w:rPr>
          <w:rFonts w:eastAsia="Times New Roman" w:cstheme="minorHAnsi"/>
          <w:color w:val="000000" w:themeColor="text1"/>
          <w:lang w:val="en-US" w:eastAsia="da-DK"/>
        </w:rPr>
        <w:t xml:space="preserve">for Slovenia, North Macedonia and Bosnia and Herzegovina and is in compliance with </w:t>
      </w:r>
      <w:r w:rsidRPr="009A244C">
        <w:rPr>
          <w:rFonts w:eastAsia="Times New Roman" w:cstheme="minorHAnsi"/>
          <w:color w:val="000000" w:themeColor="text1"/>
          <w:lang w:val="en-US" w:eastAsia="da-DK"/>
        </w:rPr>
        <w:t xml:space="preserve">the </w:t>
      </w:r>
      <w:r w:rsidR="00203C2A" w:rsidRPr="009A244C">
        <w:rPr>
          <w:rFonts w:eastAsia="Times New Roman" w:cstheme="minorHAnsi"/>
          <w:color w:val="000000" w:themeColor="text1"/>
          <w:lang w:val="en-US" w:eastAsia="da-DK"/>
        </w:rPr>
        <w:t>P</w:t>
      </w:r>
      <w:r w:rsidR="00846ECA" w:rsidRPr="009A244C">
        <w:rPr>
          <w:rFonts w:eastAsia="Times New Roman" w:cstheme="minorHAnsi"/>
          <w:color w:val="000000" w:themeColor="text1"/>
          <w:lang w:val="en-US" w:eastAsia="da-DK"/>
        </w:rPr>
        <w:t>E</w:t>
      </w:r>
      <w:r w:rsidR="00203C2A" w:rsidRPr="009A244C">
        <w:rPr>
          <w:rFonts w:eastAsia="Times New Roman" w:cstheme="minorHAnsi"/>
          <w:color w:val="000000" w:themeColor="text1"/>
          <w:lang w:val="en-US" w:eastAsia="da-DK"/>
        </w:rPr>
        <w:t>F</w:t>
      </w:r>
      <w:r w:rsidRPr="009A244C">
        <w:rPr>
          <w:rFonts w:eastAsia="Times New Roman" w:cstheme="minorHAnsi"/>
          <w:color w:val="000000" w:themeColor="text1"/>
          <w:lang w:val="en-US" w:eastAsia="da-DK"/>
        </w:rPr>
        <w:t xml:space="preserve">C </w:t>
      </w:r>
      <w:r w:rsidR="00303B34" w:rsidRPr="009A244C">
        <w:rPr>
          <w:rFonts w:eastAsia="Times New Roman" w:cstheme="minorHAnsi"/>
          <w:color w:val="000000" w:themeColor="text1"/>
          <w:lang w:val="en-US" w:eastAsia="da-DK"/>
        </w:rPr>
        <w:t xml:space="preserve">international </w:t>
      </w:r>
      <w:r w:rsidRPr="009A244C">
        <w:rPr>
          <w:rFonts w:eastAsia="Times New Roman" w:cstheme="minorHAnsi"/>
          <w:color w:val="000000" w:themeColor="text1"/>
          <w:lang w:val="en-US" w:eastAsia="da-DK"/>
        </w:rPr>
        <w:t>requirements</w:t>
      </w:r>
      <w:r w:rsidR="00303B34" w:rsidRPr="009A244C">
        <w:rPr>
          <w:rFonts w:eastAsia="Times New Roman" w:cstheme="minorHAnsi"/>
          <w:color w:val="000000" w:themeColor="text1"/>
          <w:lang w:val="en-US" w:eastAsia="da-DK"/>
        </w:rPr>
        <w:t xml:space="preserve"> for group certification</w:t>
      </w:r>
      <w:r w:rsidR="007B28A5" w:rsidRPr="009A244C">
        <w:rPr>
          <w:rFonts w:eastAsia="Times New Roman" w:cstheme="minorHAnsi"/>
          <w:color w:val="000000" w:themeColor="text1"/>
          <w:lang w:val="en-US" w:eastAsia="da-DK"/>
        </w:rPr>
        <w:t>,</w:t>
      </w:r>
      <w:r w:rsidR="00303B34" w:rsidRPr="009A244C">
        <w:rPr>
          <w:rFonts w:eastAsia="Times New Roman" w:cstheme="minorHAnsi"/>
          <w:color w:val="000000" w:themeColor="text1"/>
          <w:lang w:val="en-US" w:eastAsia="da-DK"/>
        </w:rPr>
        <w:t xml:space="preserve"> PEFC ST 1002:2018</w:t>
      </w:r>
      <w:r w:rsidRPr="009A244C">
        <w:rPr>
          <w:rFonts w:eastAsia="Times New Roman" w:cstheme="minorHAnsi"/>
          <w:color w:val="000000" w:themeColor="text1"/>
          <w:lang w:val="en-US" w:eastAsia="da-DK"/>
        </w:rPr>
        <w:t xml:space="preserve">. </w:t>
      </w:r>
      <w:r w:rsidR="008D237E" w:rsidRPr="009A244C">
        <w:rPr>
          <w:rFonts w:eastAsia="Times New Roman" w:cstheme="minorHAnsi"/>
          <w:color w:val="000000" w:themeColor="text1"/>
          <w:lang w:val="en-US" w:eastAsia="da-DK"/>
        </w:rPr>
        <w:t xml:space="preserve">The requirements described in this standard are </w:t>
      </w:r>
      <w:r w:rsidR="00DF5AB4" w:rsidRPr="009A244C">
        <w:rPr>
          <w:rFonts w:eastAsia="Times New Roman" w:cstheme="minorHAnsi"/>
          <w:color w:val="000000" w:themeColor="text1"/>
          <w:lang w:val="en-US" w:eastAsia="da-DK"/>
        </w:rPr>
        <w:t xml:space="preserve">compulsory for the group </w:t>
      </w:r>
      <w:r w:rsidR="009E63D9" w:rsidRPr="009E63D9">
        <w:rPr>
          <w:rFonts w:cstheme="minorHAnsi"/>
          <w:color w:val="000000" w:themeColor="text1"/>
          <w:lang w:val="en-US"/>
        </w:rPr>
        <w:t>representative</w:t>
      </w:r>
      <w:r w:rsidR="006940DC" w:rsidRPr="009A244C">
        <w:rPr>
          <w:rFonts w:eastAsia="Times New Roman" w:cstheme="minorHAnsi"/>
          <w:color w:val="000000" w:themeColor="text1"/>
          <w:lang w:val="en-US" w:eastAsia="da-DK"/>
        </w:rPr>
        <w:t xml:space="preserve"> who ha</w:t>
      </w:r>
      <w:r w:rsidR="009E63D9">
        <w:rPr>
          <w:rFonts w:eastAsia="Times New Roman" w:cstheme="minorHAnsi"/>
          <w:color w:val="000000" w:themeColor="text1"/>
          <w:lang w:val="en-US" w:eastAsia="da-DK"/>
        </w:rPr>
        <w:t>s</w:t>
      </w:r>
      <w:r w:rsidR="006940DC" w:rsidRPr="009A244C">
        <w:rPr>
          <w:rFonts w:eastAsia="Times New Roman" w:cstheme="minorHAnsi"/>
          <w:color w:val="000000" w:themeColor="text1"/>
          <w:lang w:val="en-US" w:eastAsia="da-DK"/>
        </w:rPr>
        <w:t xml:space="preserve"> overall responsibility</w:t>
      </w:r>
      <w:r w:rsidR="00DF5AB4" w:rsidRPr="009A244C">
        <w:rPr>
          <w:rFonts w:eastAsia="Times New Roman" w:cstheme="minorHAnsi"/>
          <w:color w:val="000000" w:themeColor="text1"/>
          <w:lang w:val="en-US" w:eastAsia="da-DK"/>
        </w:rPr>
        <w:t xml:space="preserve"> for implementing the group certification </w:t>
      </w:r>
      <w:r w:rsidR="00A34100" w:rsidRPr="009A244C">
        <w:rPr>
          <w:rFonts w:eastAsia="Times New Roman" w:cstheme="minorHAnsi"/>
          <w:color w:val="000000" w:themeColor="text1"/>
          <w:lang w:val="en-US" w:eastAsia="da-DK"/>
        </w:rPr>
        <w:t>for the members of the group organization</w:t>
      </w:r>
      <w:r w:rsidR="00DF5AB4" w:rsidRPr="009A244C">
        <w:rPr>
          <w:rFonts w:eastAsia="Times New Roman" w:cstheme="minorHAnsi"/>
          <w:color w:val="000000" w:themeColor="text1"/>
          <w:lang w:val="en-US" w:eastAsia="da-DK"/>
        </w:rPr>
        <w:t>.</w:t>
      </w:r>
      <w:r w:rsidR="007B28A5" w:rsidRPr="009A244C">
        <w:rPr>
          <w:rFonts w:eastAsia="Times New Roman" w:cstheme="minorHAnsi"/>
          <w:color w:val="000000" w:themeColor="text1"/>
          <w:lang w:val="en-US" w:eastAsia="da-DK"/>
        </w:rPr>
        <w:t xml:space="preserve"> </w:t>
      </w:r>
    </w:p>
    <w:p w14:paraId="2F48920A" w14:textId="77777777" w:rsidR="00DF5AB4" w:rsidRPr="009A244C" w:rsidRDefault="00DF5AB4" w:rsidP="0053276F">
      <w:pPr>
        <w:spacing w:after="0" w:line="240" w:lineRule="auto"/>
        <w:rPr>
          <w:rFonts w:eastAsia="Times New Roman" w:cstheme="minorHAnsi"/>
          <w:color w:val="000000" w:themeColor="text1"/>
          <w:lang w:val="en-US" w:eastAsia="da-DK"/>
        </w:rPr>
      </w:pPr>
    </w:p>
    <w:p w14:paraId="0E174594" w14:textId="2F29A17B" w:rsidR="00045168" w:rsidRPr="009A244C" w:rsidRDefault="002D7E20" w:rsidP="0053276F">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 xml:space="preserve">Group certification is </w:t>
      </w:r>
      <w:r w:rsidR="00303B34" w:rsidRPr="009A244C">
        <w:rPr>
          <w:rFonts w:eastAsia="Times New Roman" w:cstheme="minorHAnsi"/>
          <w:color w:val="000000" w:themeColor="text1"/>
          <w:lang w:val="en-US" w:eastAsia="da-DK"/>
        </w:rPr>
        <w:t xml:space="preserve">facilitating tool for </w:t>
      </w:r>
      <w:r w:rsidRPr="009A244C">
        <w:rPr>
          <w:rFonts w:eastAsia="Times New Roman" w:cstheme="minorHAnsi"/>
          <w:color w:val="000000" w:themeColor="text1"/>
          <w:lang w:val="en-US" w:eastAsia="da-DK"/>
        </w:rPr>
        <w:t xml:space="preserve">small forest owners who </w:t>
      </w:r>
      <w:r w:rsidR="00A34100" w:rsidRPr="009A244C">
        <w:rPr>
          <w:rFonts w:eastAsia="Times New Roman" w:cstheme="minorHAnsi"/>
          <w:color w:val="000000" w:themeColor="text1"/>
          <w:lang w:val="en-US" w:eastAsia="da-DK"/>
        </w:rPr>
        <w:t xml:space="preserve">are willing </w:t>
      </w:r>
      <w:r w:rsidRPr="009A244C">
        <w:rPr>
          <w:rFonts w:eastAsia="Times New Roman" w:cstheme="minorHAnsi"/>
          <w:color w:val="000000" w:themeColor="text1"/>
          <w:lang w:val="en-US" w:eastAsia="da-DK"/>
        </w:rPr>
        <w:t xml:space="preserve">to implement </w:t>
      </w:r>
      <w:r w:rsidR="00A34100" w:rsidRPr="009A244C">
        <w:rPr>
          <w:rFonts w:eastAsia="Times New Roman" w:cstheme="minorHAnsi"/>
          <w:color w:val="000000" w:themeColor="text1"/>
          <w:lang w:val="en-US" w:eastAsia="da-DK"/>
        </w:rPr>
        <w:t xml:space="preserve">forest </w:t>
      </w:r>
      <w:r w:rsidRPr="009A244C">
        <w:rPr>
          <w:rFonts w:eastAsia="Times New Roman" w:cstheme="minorHAnsi"/>
          <w:color w:val="000000" w:themeColor="text1"/>
          <w:lang w:val="en-US" w:eastAsia="da-DK"/>
        </w:rPr>
        <w:t>certification, but due to expenses</w:t>
      </w:r>
      <w:r w:rsidR="007B28A5" w:rsidRPr="009A244C">
        <w:rPr>
          <w:rFonts w:eastAsia="Times New Roman" w:cstheme="minorHAnsi"/>
          <w:color w:val="000000" w:themeColor="text1"/>
          <w:lang w:val="en-US" w:eastAsia="da-DK"/>
        </w:rPr>
        <w:t>, limited knowledge on forest certification</w:t>
      </w:r>
      <w:r w:rsidRPr="009A244C">
        <w:rPr>
          <w:rFonts w:eastAsia="Times New Roman" w:cstheme="minorHAnsi"/>
          <w:color w:val="000000" w:themeColor="text1"/>
          <w:lang w:val="en-US" w:eastAsia="da-DK"/>
        </w:rPr>
        <w:t xml:space="preserve"> </w:t>
      </w:r>
      <w:r w:rsidR="00A34100" w:rsidRPr="009A244C">
        <w:rPr>
          <w:rFonts w:eastAsia="Times New Roman" w:cstheme="minorHAnsi"/>
          <w:color w:val="000000" w:themeColor="text1"/>
          <w:lang w:val="en-US" w:eastAsia="da-DK"/>
        </w:rPr>
        <w:t xml:space="preserve">or other reasons </w:t>
      </w:r>
      <w:r w:rsidRPr="009A244C">
        <w:rPr>
          <w:rFonts w:eastAsia="Times New Roman" w:cstheme="minorHAnsi"/>
          <w:color w:val="000000" w:themeColor="text1"/>
          <w:lang w:val="en-US" w:eastAsia="da-DK"/>
        </w:rPr>
        <w:t xml:space="preserve">are unable to take that step. </w:t>
      </w:r>
      <w:r w:rsidR="00553CF9" w:rsidRPr="009A244C">
        <w:rPr>
          <w:rFonts w:eastAsia="Times New Roman" w:cstheme="minorHAnsi"/>
          <w:color w:val="000000" w:themeColor="text1"/>
          <w:lang w:val="en-US" w:eastAsia="da-DK"/>
        </w:rPr>
        <w:t xml:space="preserve">Group certification offers cost </w:t>
      </w:r>
      <w:r w:rsidR="004A3717" w:rsidRPr="009A244C">
        <w:rPr>
          <w:rFonts w:eastAsia="Times New Roman" w:cstheme="minorHAnsi"/>
          <w:color w:val="000000" w:themeColor="text1"/>
          <w:lang w:val="en-US" w:eastAsia="da-DK"/>
        </w:rPr>
        <w:t>spreading among</w:t>
      </w:r>
      <w:r w:rsidR="00553CF9" w:rsidRPr="009A244C">
        <w:rPr>
          <w:rFonts w:eastAsia="Times New Roman" w:cstheme="minorHAnsi"/>
          <w:color w:val="000000" w:themeColor="text1"/>
          <w:lang w:val="en-US" w:eastAsia="da-DK"/>
        </w:rPr>
        <w:t xml:space="preserve"> a larger number of forest owners whereas</w:t>
      </w:r>
      <w:r w:rsidR="00CA4FA5" w:rsidRPr="009A244C">
        <w:rPr>
          <w:rFonts w:eastAsia="Times New Roman" w:cstheme="minorHAnsi"/>
          <w:color w:val="000000" w:themeColor="text1"/>
          <w:lang w:val="en-US" w:eastAsia="da-DK"/>
        </w:rPr>
        <w:t xml:space="preserve"> the third party audit</w:t>
      </w:r>
      <w:r w:rsidR="00553CF9" w:rsidRPr="009A244C">
        <w:rPr>
          <w:rFonts w:eastAsia="Times New Roman" w:cstheme="minorHAnsi"/>
          <w:color w:val="000000" w:themeColor="text1"/>
          <w:lang w:val="en-US" w:eastAsia="da-DK"/>
        </w:rPr>
        <w:t xml:space="preserve">s are </w:t>
      </w:r>
      <w:r w:rsidR="00CA4FA5" w:rsidRPr="009A244C">
        <w:rPr>
          <w:rFonts w:eastAsia="Times New Roman" w:cstheme="minorHAnsi"/>
          <w:color w:val="000000" w:themeColor="text1"/>
          <w:lang w:val="en-US" w:eastAsia="da-DK"/>
        </w:rPr>
        <w:t>conducted each year on a</w:t>
      </w:r>
      <w:r w:rsidR="00553CF9" w:rsidRPr="009A244C">
        <w:rPr>
          <w:rFonts w:eastAsia="Times New Roman" w:cstheme="minorHAnsi"/>
          <w:color w:val="000000" w:themeColor="text1"/>
          <w:lang w:val="en-US" w:eastAsia="da-DK"/>
        </w:rPr>
        <w:t xml:space="preserve"> group sample. </w:t>
      </w:r>
      <w:r w:rsidR="007C5391" w:rsidRPr="009A244C">
        <w:rPr>
          <w:rFonts w:eastAsia="Times New Roman" w:cstheme="minorHAnsi"/>
          <w:color w:val="000000" w:themeColor="text1"/>
          <w:lang w:val="en-US" w:eastAsia="da-DK"/>
        </w:rPr>
        <w:t xml:space="preserve">The </w:t>
      </w:r>
      <w:r w:rsidR="00D9079A" w:rsidRPr="009A244C">
        <w:rPr>
          <w:rFonts w:eastAsia="Times New Roman" w:cstheme="minorHAnsi"/>
          <w:color w:val="000000" w:themeColor="text1"/>
          <w:lang w:val="en-US" w:eastAsia="da-DK"/>
        </w:rPr>
        <w:t xml:space="preserve">forest management plans and their equivalents are </w:t>
      </w:r>
      <w:r w:rsidR="007C5391" w:rsidRPr="009A244C">
        <w:rPr>
          <w:rFonts w:eastAsia="Times New Roman" w:cstheme="minorHAnsi"/>
          <w:color w:val="000000" w:themeColor="text1"/>
          <w:lang w:val="en-US" w:eastAsia="da-DK"/>
        </w:rPr>
        <w:t>a</w:t>
      </w:r>
      <w:r w:rsidR="00D9079A" w:rsidRPr="009A244C">
        <w:rPr>
          <w:rFonts w:eastAsia="Times New Roman" w:cstheme="minorHAnsi"/>
          <w:color w:val="000000" w:themeColor="text1"/>
          <w:lang w:val="en-US" w:eastAsia="da-DK"/>
        </w:rPr>
        <w:t>dministered</w:t>
      </w:r>
      <w:r w:rsidR="007C5391" w:rsidRPr="009A244C">
        <w:rPr>
          <w:rFonts w:eastAsia="Times New Roman" w:cstheme="minorHAnsi"/>
          <w:color w:val="000000" w:themeColor="text1"/>
          <w:lang w:val="en-US" w:eastAsia="da-DK"/>
        </w:rPr>
        <w:t xml:space="preserve"> and prep</w:t>
      </w:r>
      <w:r w:rsidR="00D9079A" w:rsidRPr="009A244C">
        <w:rPr>
          <w:rFonts w:eastAsia="Times New Roman" w:cstheme="minorHAnsi"/>
          <w:color w:val="000000" w:themeColor="text1"/>
          <w:lang w:val="en-US" w:eastAsia="da-DK"/>
        </w:rPr>
        <w:t xml:space="preserve">ared </w:t>
      </w:r>
      <w:r w:rsidR="00AA0D97" w:rsidRPr="009A244C">
        <w:rPr>
          <w:rFonts w:eastAsia="Times New Roman" w:cstheme="minorHAnsi"/>
          <w:color w:val="000000" w:themeColor="text1"/>
          <w:lang w:val="en-US" w:eastAsia="da-DK"/>
        </w:rPr>
        <w:t>by th</w:t>
      </w:r>
      <w:r w:rsidR="00D9079A" w:rsidRPr="009A244C">
        <w:rPr>
          <w:rFonts w:eastAsia="Times New Roman" w:cstheme="minorHAnsi"/>
          <w:color w:val="000000" w:themeColor="text1"/>
          <w:lang w:val="en-US" w:eastAsia="da-DK"/>
        </w:rPr>
        <w:t xml:space="preserve">e group </w:t>
      </w:r>
      <w:r w:rsidR="009E63D9" w:rsidRPr="009E63D9">
        <w:rPr>
          <w:rFonts w:cstheme="minorHAnsi"/>
          <w:color w:val="000000" w:themeColor="text1"/>
          <w:lang w:val="en-US"/>
        </w:rPr>
        <w:t>representative</w:t>
      </w:r>
      <w:r w:rsidR="00AA0D97" w:rsidRPr="009A244C">
        <w:rPr>
          <w:rFonts w:eastAsia="Times New Roman" w:cstheme="minorHAnsi"/>
          <w:color w:val="000000" w:themeColor="text1"/>
          <w:lang w:val="en-US" w:eastAsia="da-DK"/>
        </w:rPr>
        <w:t>.</w:t>
      </w:r>
      <w:r w:rsidR="00654088" w:rsidRPr="009A244C">
        <w:rPr>
          <w:rFonts w:eastAsia="Times New Roman" w:cstheme="minorHAnsi"/>
          <w:color w:val="000000" w:themeColor="text1"/>
          <w:lang w:val="en-US" w:eastAsia="da-DK"/>
        </w:rPr>
        <w:t xml:space="preserve"> </w:t>
      </w:r>
    </w:p>
    <w:p w14:paraId="2DD4FE3B" w14:textId="139091B7" w:rsidR="00F579C8" w:rsidRPr="009A244C" w:rsidRDefault="00F579C8" w:rsidP="0053276F">
      <w:pPr>
        <w:spacing w:after="0" w:line="240" w:lineRule="auto"/>
        <w:rPr>
          <w:rFonts w:eastAsia="Times New Roman" w:cstheme="minorHAnsi"/>
          <w:color w:val="000000" w:themeColor="text1"/>
          <w:lang w:val="en-US" w:eastAsia="da-DK"/>
        </w:rPr>
      </w:pPr>
    </w:p>
    <w:p w14:paraId="74D28F3C" w14:textId="77777777"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b/>
          <w:bCs/>
          <w:color w:val="000000" w:themeColor="text1"/>
          <w:lang w:val="en-US" w:eastAsia="sl-SI"/>
        </w:rPr>
        <w:t>1. Scope</w:t>
      </w:r>
    </w:p>
    <w:p w14:paraId="13DCDC2A" w14:textId="28286400" w:rsidR="00051145" w:rsidRPr="009A244C" w:rsidRDefault="00051145" w:rsidP="004F15B1">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 xml:space="preserve">This document defines the requirements that are compulsory for the group </w:t>
      </w:r>
      <w:r w:rsidR="009E63D9" w:rsidRPr="009E63D9">
        <w:rPr>
          <w:rFonts w:cstheme="minorHAnsi"/>
          <w:color w:val="000000" w:themeColor="text1"/>
          <w:lang w:val="en-US"/>
        </w:rPr>
        <w:t>representative</w:t>
      </w:r>
      <w:r w:rsidRPr="009A244C">
        <w:rPr>
          <w:rFonts w:ascii="Calibri" w:eastAsia="Times New Roman" w:hAnsi="Calibri" w:cs="Calibri"/>
          <w:color w:val="000000" w:themeColor="text1"/>
          <w:lang w:val="en-US" w:eastAsia="sl-SI"/>
        </w:rPr>
        <w:t xml:space="preserve"> and the members who participate in the group certification with their forest properties. This document currently applies to three countries from the Balkan Region: Slovenia, North Macedonia and Bosnia and Herzegovina.</w:t>
      </w:r>
    </w:p>
    <w:p w14:paraId="1AF6EB8F" w14:textId="67ABFD02"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 xml:space="preserve">This document may also serve PEFC members from the countries that belong or are neighbouring to the Balkan Region willing to join the </w:t>
      </w:r>
      <w:r w:rsidR="00D44BD8" w:rsidRPr="00D44BD8">
        <w:rPr>
          <w:rFonts w:ascii="Calibri" w:eastAsia="Times New Roman" w:hAnsi="Calibri" w:cs="Calibri"/>
          <w:color w:val="000000" w:themeColor="text1"/>
          <w:lang w:val="en-US" w:eastAsia="sl-SI"/>
        </w:rPr>
        <w:t>BFCS</w:t>
      </w:r>
      <w:r w:rsidRPr="009A244C">
        <w:rPr>
          <w:rFonts w:ascii="Calibri" w:eastAsia="Times New Roman" w:hAnsi="Calibri" w:cs="Calibri"/>
          <w:color w:val="000000" w:themeColor="text1"/>
          <w:lang w:val="en-US" w:eastAsia="sl-SI"/>
        </w:rPr>
        <w:t xml:space="preserve">, if they decide to accept the principles of the PEFC </w:t>
      </w:r>
      <w:r w:rsidR="00D44BD8" w:rsidRPr="00D44BD8">
        <w:rPr>
          <w:rFonts w:ascii="Calibri" w:eastAsia="Times New Roman" w:hAnsi="Calibri" w:cs="Calibri"/>
          <w:color w:val="000000" w:themeColor="text1"/>
          <w:lang w:val="en-US" w:eastAsia="sl-SI"/>
        </w:rPr>
        <w:t>BFCS</w:t>
      </w:r>
      <w:r w:rsidRPr="009A244C">
        <w:rPr>
          <w:rFonts w:ascii="Calibri" w:eastAsia="Times New Roman" w:hAnsi="Calibri" w:cs="Calibri"/>
          <w:color w:val="000000" w:themeColor="text1"/>
          <w:lang w:val="en-US" w:eastAsia="sl-SI"/>
        </w:rPr>
        <w:t>, and to adopt the scheme documentation outside of the FM standard.</w:t>
      </w:r>
    </w:p>
    <w:p w14:paraId="0DB79E8D" w14:textId="5B021828"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 xml:space="preserve">The PEFC </w:t>
      </w:r>
      <w:r w:rsidR="00D44BD8" w:rsidRPr="00D44BD8">
        <w:rPr>
          <w:rFonts w:ascii="Calibri" w:eastAsia="Times New Roman" w:hAnsi="Calibri" w:cs="Calibri"/>
          <w:color w:val="000000" w:themeColor="text1"/>
          <w:lang w:val="en-US" w:eastAsia="sl-SI"/>
        </w:rPr>
        <w:t xml:space="preserve">BFCS </w:t>
      </w:r>
      <w:r w:rsidRPr="009A244C">
        <w:rPr>
          <w:rFonts w:ascii="Calibri" w:eastAsia="Times New Roman" w:hAnsi="Calibri" w:cs="Calibri"/>
          <w:color w:val="000000" w:themeColor="text1"/>
          <w:lang w:val="en-US" w:eastAsia="sl-SI"/>
        </w:rPr>
        <w:t xml:space="preserve">is facilitating the efforts of new countries willing to join the </w:t>
      </w:r>
      <w:r w:rsidR="00D44BD8" w:rsidRPr="00D44BD8">
        <w:rPr>
          <w:rFonts w:ascii="Calibri" w:eastAsia="Times New Roman" w:hAnsi="Calibri" w:cs="Calibri"/>
          <w:color w:val="000000" w:themeColor="text1"/>
          <w:lang w:val="en-US" w:eastAsia="sl-SI"/>
        </w:rPr>
        <w:t xml:space="preserve">BFCS </w:t>
      </w:r>
      <w:r w:rsidRPr="009A244C">
        <w:rPr>
          <w:rFonts w:ascii="Calibri" w:eastAsia="Times New Roman" w:hAnsi="Calibri" w:cs="Calibri"/>
          <w:color w:val="000000" w:themeColor="text1"/>
          <w:lang w:val="en-US" w:eastAsia="sl-SI"/>
        </w:rPr>
        <w:t>and to support the PEFC global efforts for sustainable forest management.</w:t>
      </w:r>
    </w:p>
    <w:p w14:paraId="584A3348" w14:textId="77777777"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 </w:t>
      </w:r>
    </w:p>
    <w:p w14:paraId="319E2381" w14:textId="77777777"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Having in mind different territorial specifics in the countries that belong to this regional system, this standard allows creation of group organizations within a country that are not limited by any of territorial organization in the countries (regions, municipalities, cantons), property status or any other factor that might limit creation of group organizations. The Group organization is allowed to be composed by members that are of uniform specifics (only private physical person for example) or might be any mix of state and/or private and/or municipal and/or regional community property.</w:t>
      </w:r>
    </w:p>
    <w:p w14:paraId="1AC4D73E" w14:textId="77777777" w:rsidR="00051145" w:rsidRPr="009A244C" w:rsidRDefault="00051145" w:rsidP="00051145">
      <w:pPr>
        <w:shd w:val="clear" w:color="auto" w:fill="FFFFFF"/>
        <w:spacing w:after="0" w:line="240" w:lineRule="auto"/>
        <w:rPr>
          <w:rFonts w:ascii="Calibri" w:eastAsia="Times New Roman" w:hAnsi="Calibri" w:cs="Calibri"/>
          <w:color w:val="000000" w:themeColor="text1"/>
          <w:lang w:val="en-US" w:eastAsia="sl-SI"/>
        </w:rPr>
      </w:pPr>
      <w:r w:rsidRPr="009A244C">
        <w:rPr>
          <w:rFonts w:ascii="Calibri" w:eastAsia="Times New Roman" w:hAnsi="Calibri" w:cs="Calibri"/>
          <w:color w:val="000000" w:themeColor="text1"/>
          <w:lang w:val="en-US" w:eastAsia="sl-SI"/>
        </w:rPr>
        <w:t> </w:t>
      </w:r>
    </w:p>
    <w:p w14:paraId="1053035F" w14:textId="0C823507" w:rsidR="00F936CB" w:rsidRPr="009A244C" w:rsidRDefault="00051145" w:rsidP="00051145">
      <w:pPr>
        <w:spacing w:after="0" w:line="240" w:lineRule="auto"/>
        <w:rPr>
          <w:rFonts w:eastAsia="Times New Roman" w:cstheme="minorHAnsi"/>
          <w:color w:val="000000" w:themeColor="text1"/>
          <w:lang w:val="en-US" w:eastAsia="da-DK"/>
        </w:rPr>
      </w:pPr>
      <w:r w:rsidRPr="009A244C">
        <w:rPr>
          <w:rFonts w:ascii="Calibri" w:eastAsia="Times New Roman" w:hAnsi="Calibri" w:cs="Calibri"/>
          <w:color w:val="000000" w:themeColor="text1"/>
          <w:shd w:val="clear" w:color="auto" w:fill="FFFFFF"/>
          <w:lang w:val="en-US" w:eastAsia="sl-SI"/>
        </w:rPr>
        <w:t>It is obligatory for the Group organization to define the borders of a region and principles for establishment of a Group organization (available data on forests resources, forest management planning, sustainable monitoring, market issues), or a group with no borders can be organised within a territory of a canton, country or whatever is applicable for the members of the Group organization.      </w:t>
      </w:r>
    </w:p>
    <w:p w14:paraId="64172D93" w14:textId="0C03BB06" w:rsidR="00EB58B2" w:rsidRPr="009A244C" w:rsidRDefault="00051145" w:rsidP="0053276F">
      <w:pPr>
        <w:spacing w:after="0" w:line="240" w:lineRule="auto"/>
        <w:rPr>
          <w:rFonts w:eastAsia="Times New Roman" w:cstheme="minorHAnsi"/>
          <w:color w:val="000000" w:themeColor="text1"/>
          <w:lang w:val="en-US" w:eastAsia="da-DK"/>
        </w:rPr>
      </w:pPr>
      <w:r w:rsidRPr="009A244C">
        <w:rPr>
          <w:rFonts w:eastAsia="Times New Roman" w:cstheme="minorHAnsi"/>
          <w:b/>
          <w:color w:val="000000" w:themeColor="text1"/>
          <w:lang w:val="en-US" w:eastAsia="da-DK"/>
        </w:rPr>
        <w:t xml:space="preserve"> </w:t>
      </w:r>
    </w:p>
    <w:p w14:paraId="583E9F67" w14:textId="2FB71B67" w:rsidR="0038073E" w:rsidRPr="009A244C" w:rsidRDefault="0038073E" w:rsidP="0038073E">
      <w:pPr>
        <w:spacing w:after="0" w:line="240" w:lineRule="auto"/>
        <w:rPr>
          <w:rFonts w:eastAsia="Times New Roman" w:cstheme="minorHAnsi"/>
          <w:b/>
          <w:bCs/>
          <w:color w:val="000000" w:themeColor="text1"/>
          <w:lang w:val="en-US" w:eastAsia="da-DK"/>
        </w:rPr>
      </w:pPr>
      <w:r w:rsidRPr="009A244C">
        <w:rPr>
          <w:rFonts w:eastAsia="Times New Roman" w:cstheme="minorHAnsi"/>
          <w:b/>
          <w:bCs/>
          <w:color w:val="000000" w:themeColor="text1"/>
          <w:lang w:val="en-US" w:eastAsia="da-DK"/>
        </w:rPr>
        <w:t>2. Normative reference</w:t>
      </w:r>
      <w:r w:rsidR="004B6ABB">
        <w:rPr>
          <w:rFonts w:eastAsia="Times New Roman" w:cstheme="minorHAnsi"/>
          <w:b/>
          <w:bCs/>
          <w:color w:val="000000" w:themeColor="text1"/>
          <w:lang w:val="en-US" w:eastAsia="da-DK"/>
        </w:rPr>
        <w:t>s</w:t>
      </w:r>
    </w:p>
    <w:p w14:paraId="75762475" w14:textId="77777777" w:rsidR="0038073E" w:rsidRPr="009A244C" w:rsidRDefault="0038073E" w:rsidP="0038073E">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 xml:space="preserve">National forest management standards of Slovenia, North Macedonia and Bosnia and Herzegovina are </w:t>
      </w:r>
    </w:p>
    <w:p w14:paraId="506187E0" w14:textId="14E3EB2D" w:rsidR="0038073E" w:rsidRPr="009A244C" w:rsidRDefault="0038073E" w:rsidP="0038073E">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Normative reference for implementation of this standard</w:t>
      </w:r>
      <w:r w:rsidR="000918C0" w:rsidRPr="009A244C">
        <w:rPr>
          <w:rFonts w:eastAsia="Times New Roman" w:cstheme="minorHAnsi"/>
          <w:color w:val="000000" w:themeColor="text1"/>
          <w:lang w:val="en-US" w:eastAsia="da-DK"/>
        </w:rPr>
        <w:t xml:space="preserve"> in specified countries</w:t>
      </w:r>
    </w:p>
    <w:p w14:paraId="48A68174" w14:textId="77777777" w:rsidR="0038073E" w:rsidRPr="009A244C" w:rsidRDefault="0038073E" w:rsidP="0038073E">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PEFC MK Sustainable forest management standard – PEFC MK 03:2020</w:t>
      </w:r>
    </w:p>
    <w:p w14:paraId="36C11A41" w14:textId="2862BB87" w:rsidR="0038073E" w:rsidRPr="009A244C" w:rsidRDefault="0038073E" w:rsidP="0038073E">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 xml:space="preserve">PEFC SL Sustainable forest management standard – </w:t>
      </w:r>
      <w:r w:rsidR="00D44BD8">
        <w:rPr>
          <w:rFonts w:eastAsia="Times New Roman" w:cstheme="minorHAnsi"/>
          <w:color w:val="000000" w:themeColor="text1"/>
          <w:lang w:val="en-US" w:eastAsia="da-DK"/>
        </w:rPr>
        <w:t>PEFC SL 03:2021</w:t>
      </w:r>
    </w:p>
    <w:p w14:paraId="291904A9" w14:textId="6A46B6F3" w:rsidR="0038073E" w:rsidRPr="009A244C" w:rsidRDefault="0038073E" w:rsidP="0038073E">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 xml:space="preserve">PEFC B&amp;H Sustainable forest management standard – </w:t>
      </w:r>
      <w:r w:rsidR="00051145" w:rsidRPr="009A244C">
        <w:rPr>
          <w:rFonts w:eastAsia="Times New Roman" w:cstheme="minorHAnsi"/>
          <w:color w:val="000000" w:themeColor="text1"/>
          <w:lang w:val="en-US" w:eastAsia="da-DK"/>
        </w:rPr>
        <w:t>PEFC BH 03:2020</w:t>
      </w:r>
    </w:p>
    <w:p w14:paraId="4ABF4C3E" w14:textId="77777777" w:rsidR="00F579C8" w:rsidRPr="009A244C" w:rsidRDefault="00F579C8" w:rsidP="0053276F">
      <w:pPr>
        <w:spacing w:after="0" w:line="240" w:lineRule="auto"/>
        <w:rPr>
          <w:rFonts w:eastAsia="Times New Roman" w:cstheme="minorHAnsi"/>
          <w:color w:val="000000" w:themeColor="text1"/>
          <w:lang w:val="en-US" w:eastAsia="da-DK"/>
        </w:rPr>
      </w:pPr>
    </w:p>
    <w:p w14:paraId="27DCC53C" w14:textId="1B072AB1" w:rsidR="0053276F" w:rsidRPr="009A244C" w:rsidRDefault="0038073E" w:rsidP="0053276F">
      <w:pPr>
        <w:spacing w:after="0" w:line="240" w:lineRule="auto"/>
        <w:rPr>
          <w:rFonts w:eastAsia="Times New Roman" w:cstheme="minorHAnsi"/>
          <w:b/>
          <w:color w:val="000000" w:themeColor="text1"/>
          <w:lang w:val="en-US" w:eastAsia="da-DK"/>
        </w:rPr>
      </w:pPr>
      <w:r w:rsidRPr="009A244C">
        <w:rPr>
          <w:rFonts w:eastAsia="Times New Roman" w:cstheme="minorHAnsi"/>
          <w:b/>
          <w:color w:val="000000" w:themeColor="text1"/>
          <w:lang w:val="en-US" w:eastAsia="da-DK"/>
        </w:rPr>
        <w:t>3</w:t>
      </w:r>
      <w:r w:rsidR="0053276F" w:rsidRPr="009A244C">
        <w:rPr>
          <w:rFonts w:eastAsia="Times New Roman" w:cstheme="minorHAnsi"/>
          <w:b/>
          <w:color w:val="000000" w:themeColor="text1"/>
          <w:lang w:val="en-US" w:eastAsia="da-DK"/>
        </w:rPr>
        <w:t xml:space="preserve">. </w:t>
      </w:r>
      <w:r w:rsidR="00BB39C3" w:rsidRPr="009A244C">
        <w:rPr>
          <w:rFonts w:eastAsia="Times New Roman" w:cstheme="minorHAnsi"/>
          <w:b/>
          <w:color w:val="000000" w:themeColor="text1"/>
          <w:lang w:val="en-US" w:eastAsia="da-DK"/>
        </w:rPr>
        <w:t>Terms and d</w:t>
      </w:r>
      <w:r w:rsidR="00DE1435" w:rsidRPr="009A244C">
        <w:rPr>
          <w:rFonts w:eastAsia="Times New Roman" w:cstheme="minorHAnsi"/>
          <w:b/>
          <w:color w:val="000000" w:themeColor="text1"/>
          <w:lang w:val="en-US" w:eastAsia="da-DK"/>
        </w:rPr>
        <w:t>efinitions</w:t>
      </w:r>
    </w:p>
    <w:p w14:paraId="727021C9" w14:textId="77777777" w:rsidR="00BB39C3" w:rsidRPr="009A244C" w:rsidRDefault="00BB39C3" w:rsidP="00BB39C3">
      <w:pPr>
        <w:spacing w:after="0" w:line="240" w:lineRule="auto"/>
        <w:rPr>
          <w:rFonts w:eastAsia="Times New Roman" w:cstheme="minorHAnsi"/>
          <w:color w:val="000000" w:themeColor="text1"/>
          <w:lang w:val="en-US" w:eastAsia="da-DK"/>
        </w:rPr>
      </w:pPr>
      <w:r w:rsidRPr="009A244C">
        <w:rPr>
          <w:rFonts w:eastAsia="Times New Roman" w:cstheme="minorHAnsi"/>
          <w:color w:val="000000" w:themeColor="text1"/>
          <w:lang w:val="en-US" w:eastAsia="da-DK"/>
        </w:rPr>
        <w:t>Terms and definitions given in ISO/IEC Guide 2 apply together with the following definitions.</w:t>
      </w:r>
    </w:p>
    <w:p w14:paraId="52CD0298" w14:textId="77777777" w:rsidR="00BB39C3" w:rsidRPr="009A244C" w:rsidRDefault="00BB39C3" w:rsidP="0053276F">
      <w:pPr>
        <w:spacing w:after="0" w:line="240" w:lineRule="auto"/>
        <w:rPr>
          <w:rFonts w:eastAsia="Times New Roman" w:cstheme="minorHAnsi"/>
          <w:b/>
          <w:color w:val="000000" w:themeColor="text1"/>
          <w:lang w:val="en-US" w:eastAsia="da-DK"/>
        </w:rPr>
      </w:pPr>
    </w:p>
    <w:p w14:paraId="1DE974B0" w14:textId="77777777" w:rsidR="00BB39C3" w:rsidRPr="009A244C" w:rsidRDefault="00BB39C3" w:rsidP="00BB39C3">
      <w:pPr>
        <w:spacing w:after="0" w:line="240" w:lineRule="auto"/>
        <w:rPr>
          <w:rFonts w:eastAsia="Times New Roman" w:cstheme="minorHAnsi"/>
          <w:color w:val="000000" w:themeColor="text1"/>
          <w:lang w:val="en-US" w:eastAsia="da-DK"/>
        </w:rPr>
      </w:pPr>
      <w:r w:rsidRPr="009A244C">
        <w:rPr>
          <w:rFonts w:eastAsia="Times New Roman" w:cstheme="minorHAnsi"/>
          <w:b/>
          <w:color w:val="000000" w:themeColor="text1"/>
          <w:lang w:val="en-US" w:eastAsia="da-DK"/>
        </w:rPr>
        <w:t xml:space="preserve">Affected stakeholder: </w:t>
      </w:r>
      <w:r w:rsidRPr="009A244C">
        <w:rPr>
          <w:rFonts w:eastAsia="Times New Roman" w:cstheme="minorHAnsi"/>
          <w:color w:val="000000" w:themeColor="text1"/>
          <w:lang w:val="en-US" w:eastAsia="da-DK"/>
        </w:rPr>
        <w:t xml:space="preserve">A stakeholder who might experience a direct change in living and/or working conditions caused by activities of the group organisation. This definition mainly includes forest owners, wood processing industry, neighboring communities, indigenous people, workers, etc. </w:t>
      </w:r>
    </w:p>
    <w:p w14:paraId="202E33E5" w14:textId="77777777" w:rsidR="00BB39C3" w:rsidRPr="009A244C" w:rsidRDefault="00BB39C3" w:rsidP="00BB39C3">
      <w:pPr>
        <w:spacing w:after="0" w:line="240" w:lineRule="auto"/>
        <w:rPr>
          <w:rFonts w:eastAsia="Times New Roman" w:cstheme="minorHAnsi"/>
          <w:color w:val="000000" w:themeColor="text1"/>
          <w:lang w:val="en-US" w:eastAsia="da-DK"/>
        </w:rPr>
      </w:pPr>
    </w:p>
    <w:p w14:paraId="27899543" w14:textId="77777777" w:rsidR="00BB39C3" w:rsidRPr="009A244C" w:rsidRDefault="00BB39C3" w:rsidP="00BB39C3">
      <w:pPr>
        <w:spacing w:after="0" w:line="240" w:lineRule="auto"/>
        <w:rPr>
          <w:rFonts w:eastAsia="Times New Roman" w:cstheme="minorHAnsi"/>
          <w:color w:val="000000" w:themeColor="text1"/>
          <w:lang w:val="en-US" w:eastAsia="da-DK"/>
        </w:rPr>
      </w:pPr>
      <w:r w:rsidRPr="009A244C">
        <w:rPr>
          <w:rFonts w:eastAsia="Times New Roman" w:cstheme="minorHAnsi"/>
          <w:b/>
          <w:color w:val="000000" w:themeColor="text1"/>
          <w:lang w:val="en-US" w:eastAsia="da-DK"/>
        </w:rPr>
        <w:t>Audit:</w:t>
      </w:r>
      <w:r w:rsidRPr="009A244C">
        <w:rPr>
          <w:rFonts w:eastAsia="Times New Roman" w:cstheme="minorHAnsi"/>
          <w:color w:val="000000" w:themeColor="text1"/>
          <w:lang w:val="en-US" w:eastAsia="da-DK"/>
        </w:rPr>
        <w:t xml:space="preserve"> Systematic, independent, documented process for obtaining records, statements of fact or other relevant information and assessing them objectively to determine the extent to which specified requirements are fulfilled. </w:t>
      </w:r>
    </w:p>
    <w:p w14:paraId="642FE03D" w14:textId="77777777" w:rsidR="00BB39C3" w:rsidRPr="009A244C" w:rsidRDefault="00BB39C3" w:rsidP="00BB39C3">
      <w:pPr>
        <w:spacing w:after="0" w:line="240" w:lineRule="auto"/>
        <w:rPr>
          <w:rFonts w:eastAsia="Times New Roman" w:cstheme="minorHAnsi"/>
          <w:color w:val="000000" w:themeColor="text1"/>
          <w:lang w:val="en-US" w:eastAsia="da-DK"/>
        </w:rPr>
      </w:pPr>
    </w:p>
    <w:p w14:paraId="1BBA6725" w14:textId="12C86B43" w:rsidR="00BB39C3" w:rsidRPr="009A244C" w:rsidRDefault="00BB39C3" w:rsidP="00BB39C3">
      <w:pPr>
        <w:spacing w:after="0" w:line="240" w:lineRule="auto"/>
        <w:rPr>
          <w:rFonts w:eastAsia="Times New Roman" w:cstheme="minorHAnsi"/>
          <w:color w:val="000000" w:themeColor="text1"/>
          <w:lang w:val="en-US" w:eastAsia="da-DK"/>
        </w:rPr>
      </w:pPr>
      <w:r w:rsidRPr="009A244C">
        <w:rPr>
          <w:rFonts w:eastAsia="Times New Roman" w:cstheme="minorHAnsi"/>
          <w:b/>
          <w:color w:val="000000" w:themeColor="text1"/>
          <w:lang w:val="en-US" w:eastAsia="da-DK"/>
        </w:rPr>
        <w:t>Certified area:</w:t>
      </w:r>
      <w:r w:rsidRPr="009A244C">
        <w:rPr>
          <w:rFonts w:eastAsia="Times New Roman" w:cstheme="minorHAnsi"/>
          <w:color w:val="000000" w:themeColor="text1"/>
          <w:lang w:val="en-US" w:eastAsia="da-DK"/>
        </w:rPr>
        <w:t xml:space="preserve"> </w:t>
      </w:r>
      <w:r w:rsidR="0038073E" w:rsidRPr="009A244C">
        <w:rPr>
          <w:rFonts w:cstheme="minorHAnsi"/>
          <w:color w:val="000000" w:themeColor="text1"/>
          <w:lang w:val="en-US"/>
        </w:rPr>
        <w:t xml:space="preserve">An area of forests and areas of forest trees </w:t>
      </w:r>
      <w:r w:rsidRPr="009A244C">
        <w:rPr>
          <w:rFonts w:eastAsia="Times New Roman" w:cstheme="minorHAnsi"/>
          <w:color w:val="000000" w:themeColor="text1"/>
          <w:lang w:val="en-US" w:eastAsia="da-DK"/>
        </w:rPr>
        <w:t xml:space="preserve">covered by a </w:t>
      </w:r>
      <w:r w:rsidR="00461191" w:rsidRPr="009A244C">
        <w:rPr>
          <w:rFonts w:eastAsia="Times New Roman" w:cstheme="minorHAnsi"/>
          <w:color w:val="000000" w:themeColor="text1"/>
          <w:lang w:val="en-US" w:eastAsia="da-DK"/>
        </w:rPr>
        <w:t>refered</w:t>
      </w:r>
      <w:r w:rsidRPr="009A244C">
        <w:rPr>
          <w:rFonts w:eastAsia="Times New Roman" w:cstheme="minorHAnsi"/>
          <w:color w:val="000000" w:themeColor="text1"/>
          <w:lang w:val="en-US" w:eastAsia="da-DK"/>
        </w:rPr>
        <w:t xml:space="preserve"> forest management system according to Sustainable Forest Management Standards as a part of PEFC </w:t>
      </w:r>
      <w:r w:rsidR="00D44BD8" w:rsidRPr="00D44BD8">
        <w:rPr>
          <w:rFonts w:eastAsia="Times New Roman" w:cstheme="minorHAnsi"/>
          <w:color w:val="000000" w:themeColor="text1"/>
          <w:lang w:val="en-US" w:eastAsia="da-DK"/>
        </w:rPr>
        <w:t>BFCS</w:t>
      </w:r>
      <w:r w:rsidRPr="009A244C">
        <w:rPr>
          <w:rFonts w:eastAsia="Times New Roman" w:cstheme="minorHAnsi"/>
          <w:color w:val="000000" w:themeColor="text1"/>
          <w:lang w:val="en-US" w:eastAsia="da-DK"/>
        </w:rPr>
        <w:t>.</w:t>
      </w:r>
      <w:r w:rsidR="007B0364" w:rsidRPr="009A244C">
        <w:rPr>
          <w:rFonts w:eastAsia="Times New Roman" w:cstheme="minorHAnsi"/>
          <w:color w:val="000000" w:themeColor="text1"/>
          <w:lang w:val="en-US" w:eastAsia="da-DK"/>
        </w:rPr>
        <w:t xml:space="preserve"> </w:t>
      </w:r>
      <w:r w:rsidRPr="009A244C">
        <w:rPr>
          <w:rFonts w:eastAsia="Times New Roman" w:cstheme="minorHAnsi"/>
          <w:color w:val="000000" w:themeColor="text1"/>
          <w:lang w:val="en-US" w:eastAsia="da-DK"/>
        </w:rPr>
        <w:t>In the group certification context the certified area is the sum of forest areas of the participants and</w:t>
      </w:r>
      <w:r w:rsidR="00AF4956" w:rsidRPr="009A244C">
        <w:rPr>
          <w:rFonts w:eastAsia="Times New Roman" w:cstheme="minorHAnsi"/>
          <w:color w:val="000000" w:themeColor="text1"/>
          <w:lang w:val="en-US" w:eastAsia="da-DK"/>
        </w:rPr>
        <w:t xml:space="preserve"> </w:t>
      </w:r>
      <w:r w:rsidRPr="009A244C">
        <w:rPr>
          <w:rFonts w:eastAsia="Times New Roman" w:cstheme="minorHAnsi"/>
          <w:color w:val="000000" w:themeColor="text1"/>
          <w:lang w:val="en-US" w:eastAsia="da-DK"/>
        </w:rPr>
        <w:t>covered by a group forest certificate.</w:t>
      </w:r>
      <w:r w:rsidR="00FF353C" w:rsidRPr="009A244C">
        <w:rPr>
          <w:rFonts w:cstheme="minorHAnsi"/>
          <w:color w:val="000000" w:themeColor="text1"/>
          <w:lang w:val="en-US"/>
        </w:rPr>
        <w:t xml:space="preserve"> </w:t>
      </w:r>
    </w:p>
    <w:p w14:paraId="5913A7E5" w14:textId="77777777" w:rsidR="00AF4956" w:rsidRPr="009A244C" w:rsidRDefault="00AF4956" w:rsidP="00AF4956">
      <w:pPr>
        <w:spacing w:after="0" w:line="240" w:lineRule="auto"/>
        <w:rPr>
          <w:rFonts w:eastAsia="Times New Roman" w:cstheme="minorHAnsi"/>
          <w:color w:val="000000" w:themeColor="text1"/>
          <w:lang w:val="en-US" w:eastAsia="da-DK"/>
        </w:rPr>
      </w:pPr>
    </w:p>
    <w:p w14:paraId="621CD188" w14:textId="77777777" w:rsidR="00AF4956" w:rsidRPr="009A244C" w:rsidRDefault="00AF4956" w:rsidP="00AF4956">
      <w:pPr>
        <w:spacing w:after="0" w:line="240" w:lineRule="auto"/>
        <w:rPr>
          <w:rFonts w:eastAsia="Times New Roman" w:cstheme="minorHAnsi"/>
          <w:color w:val="000000" w:themeColor="text1"/>
          <w:lang w:val="en-US" w:eastAsia="da-DK"/>
        </w:rPr>
      </w:pPr>
      <w:r w:rsidRPr="009A244C">
        <w:rPr>
          <w:rFonts w:eastAsia="Times New Roman" w:cstheme="minorHAnsi"/>
          <w:b/>
          <w:color w:val="000000" w:themeColor="text1"/>
          <w:lang w:val="en-US" w:eastAsia="da-DK"/>
        </w:rPr>
        <w:t>Documented information:</w:t>
      </w:r>
      <w:r w:rsidRPr="009A244C">
        <w:rPr>
          <w:rFonts w:eastAsia="Times New Roman" w:cstheme="minorHAnsi"/>
          <w:color w:val="000000" w:themeColor="text1"/>
          <w:lang w:val="en-US" w:eastAsia="da-DK"/>
        </w:rPr>
        <w:t xml:space="preserve"> Information required to be controlled and maintained by an organisation using any format and media, from any source.</w:t>
      </w:r>
    </w:p>
    <w:p w14:paraId="069F4A57" w14:textId="77777777" w:rsidR="00AF4956" w:rsidRPr="009A244C" w:rsidRDefault="00AF4956" w:rsidP="00AF4956">
      <w:pPr>
        <w:spacing w:after="0" w:line="240" w:lineRule="auto"/>
        <w:rPr>
          <w:rFonts w:eastAsia="Times New Roman" w:cstheme="minorHAnsi"/>
          <w:color w:val="000000" w:themeColor="text1"/>
          <w:lang w:val="en-US" w:eastAsia="da-DK"/>
        </w:rPr>
      </w:pPr>
    </w:p>
    <w:p w14:paraId="7CBC6BBC" w14:textId="57852A8D" w:rsidR="0038073E" w:rsidRPr="009A244C" w:rsidRDefault="00AF4956" w:rsidP="00EB58B2">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Document confirming participation in group forest certification:</w:t>
      </w:r>
      <w:r w:rsidRPr="009A244C">
        <w:rPr>
          <w:rFonts w:eastAsia="Times New Roman" w:cstheme="minorHAnsi"/>
          <w:bCs/>
          <w:color w:val="000000" w:themeColor="text1"/>
          <w:lang w:val="en-US" w:eastAsia="da-DK"/>
        </w:rPr>
        <w:t xml:space="preserve"> A document issued to an individual member that refers to the group forest certificate </w:t>
      </w:r>
      <w:r w:rsidR="007B28A5" w:rsidRPr="009A244C">
        <w:rPr>
          <w:rFonts w:eastAsia="Times New Roman" w:cstheme="minorHAnsi"/>
          <w:bCs/>
          <w:color w:val="000000" w:themeColor="text1"/>
          <w:lang w:val="en-US" w:eastAsia="da-DK"/>
        </w:rPr>
        <w:t>confirming that</w:t>
      </w:r>
      <w:r w:rsidRPr="009A244C">
        <w:rPr>
          <w:rFonts w:eastAsia="Times New Roman" w:cstheme="minorHAnsi"/>
          <w:bCs/>
          <w:color w:val="000000" w:themeColor="text1"/>
          <w:lang w:val="en-US" w:eastAsia="da-DK"/>
        </w:rPr>
        <w:t xml:space="preserve"> the member </w:t>
      </w:r>
      <w:r w:rsidR="007B28A5" w:rsidRPr="009A244C">
        <w:rPr>
          <w:rFonts w:eastAsia="Times New Roman" w:cstheme="minorHAnsi"/>
          <w:bCs/>
          <w:color w:val="000000" w:themeColor="text1"/>
          <w:lang w:val="en-US" w:eastAsia="da-DK"/>
        </w:rPr>
        <w:t>is</w:t>
      </w:r>
      <w:r w:rsidRPr="009A244C">
        <w:rPr>
          <w:rFonts w:eastAsia="Times New Roman" w:cstheme="minorHAnsi"/>
          <w:bCs/>
          <w:color w:val="000000" w:themeColor="text1"/>
          <w:lang w:val="en-US" w:eastAsia="da-DK"/>
        </w:rPr>
        <w:t xml:space="preserve"> covered by the scope of the group forest certification.  </w:t>
      </w:r>
    </w:p>
    <w:p w14:paraId="3EA29239" w14:textId="77777777" w:rsidR="00EB58B2" w:rsidRPr="004B6ABB" w:rsidRDefault="00EB58B2" w:rsidP="004B6ABB">
      <w:pPr>
        <w:spacing w:after="0" w:line="240" w:lineRule="auto"/>
        <w:rPr>
          <w:rFonts w:eastAsia="Times New Roman" w:cstheme="minorHAnsi"/>
          <w:color w:val="000000" w:themeColor="text1"/>
          <w:lang w:val="en-US" w:eastAsia="da-DK"/>
        </w:rPr>
      </w:pPr>
    </w:p>
    <w:p w14:paraId="4AA8DD97" w14:textId="1C921CD2" w:rsidR="00AF4956" w:rsidRDefault="0038073E" w:rsidP="004B6ABB">
      <w:pPr>
        <w:spacing w:after="0" w:line="240" w:lineRule="auto"/>
        <w:rPr>
          <w:rFonts w:eastAsia="Times New Roman" w:cstheme="minorHAnsi"/>
          <w:color w:val="000000" w:themeColor="text1"/>
          <w:lang w:val="en-US" w:eastAsia="da-DK"/>
        </w:rPr>
      </w:pPr>
      <w:r w:rsidRPr="004B6ABB">
        <w:rPr>
          <w:rFonts w:eastAsia="Times New Roman" w:cstheme="minorHAnsi"/>
          <w:b/>
          <w:color w:val="000000" w:themeColor="text1"/>
          <w:lang w:val="en-US" w:eastAsia="da-DK"/>
        </w:rPr>
        <w:t>Group representative</w:t>
      </w:r>
      <w:r w:rsidR="00EB58B2" w:rsidRPr="004B6ABB">
        <w:rPr>
          <w:rFonts w:eastAsia="Times New Roman" w:cstheme="minorHAnsi"/>
          <w:b/>
          <w:color w:val="000000" w:themeColor="text1"/>
          <w:lang w:val="en-US" w:eastAsia="da-DK"/>
        </w:rPr>
        <w:t xml:space="preserve">: </w:t>
      </w:r>
      <w:r w:rsidR="00EB58B2" w:rsidRPr="004B6ABB">
        <w:rPr>
          <w:rFonts w:eastAsia="Times New Roman" w:cstheme="minorHAnsi"/>
          <w:color w:val="000000" w:themeColor="text1"/>
          <w:lang w:val="en-US" w:eastAsia="da-DK"/>
        </w:rPr>
        <w:t xml:space="preserve">A </w:t>
      </w:r>
      <w:r w:rsidRPr="004B6ABB">
        <w:rPr>
          <w:rFonts w:eastAsia="Times New Roman" w:cstheme="minorHAnsi"/>
          <w:color w:val="000000" w:themeColor="text1"/>
          <w:lang w:val="en-US" w:eastAsia="da-DK"/>
        </w:rPr>
        <w:t xml:space="preserve">body representing participants holding a general responsibility for the provision of conformity of sustainable forest management and with regard to other requirements required by referred national Forest Certification Scheme. </w:t>
      </w:r>
      <w:r w:rsidRPr="004B6ABB">
        <w:rPr>
          <w:rFonts w:eastAsia="Times New Roman" w:cstheme="minorHAnsi"/>
          <w:color w:val="000000" w:themeColor="text1"/>
          <w:lang w:val="en-US" w:eastAsia="da-DK"/>
        </w:rPr>
        <w:br/>
      </w:r>
      <w:r w:rsidR="004B6ABB">
        <w:rPr>
          <w:rFonts w:eastAsia="Times New Roman" w:cstheme="minorHAnsi"/>
          <w:color w:val="000000" w:themeColor="text1"/>
          <w:lang w:val="en-US" w:eastAsia="da-DK"/>
        </w:rPr>
        <w:t xml:space="preserve">          </w:t>
      </w:r>
      <w:r w:rsidRPr="004B6ABB">
        <w:rPr>
          <w:rFonts w:eastAsia="Times New Roman" w:cstheme="minorHAnsi"/>
          <w:color w:val="000000" w:themeColor="text1"/>
          <w:lang w:val="en-US" w:eastAsia="da-DK"/>
        </w:rPr>
        <w:t xml:space="preserve">Note 1: The term "a group representative” is equal to the term “a regional representative”.  </w:t>
      </w:r>
      <w:r w:rsidRPr="004B6ABB">
        <w:rPr>
          <w:rFonts w:eastAsia="Times New Roman" w:cstheme="minorHAnsi"/>
          <w:color w:val="000000" w:themeColor="text1"/>
          <w:lang w:val="en-US" w:eastAsia="da-DK"/>
        </w:rPr>
        <w:br/>
      </w:r>
      <w:r w:rsidR="00EB58B2" w:rsidRPr="004B6ABB">
        <w:rPr>
          <w:rFonts w:eastAsia="Times New Roman" w:cstheme="minorHAnsi"/>
          <w:color w:val="000000" w:themeColor="text1"/>
          <w:lang w:val="en-US" w:eastAsia="da-DK"/>
        </w:rPr>
        <w:t xml:space="preserve">          </w:t>
      </w:r>
      <w:r w:rsidRPr="004B6ABB">
        <w:rPr>
          <w:rFonts w:eastAsia="Times New Roman" w:cstheme="minorHAnsi"/>
          <w:color w:val="000000" w:themeColor="text1"/>
          <w:lang w:val="en-US" w:eastAsia="da-DK"/>
        </w:rPr>
        <w:t xml:space="preserve">Note 2: An organised group </w:t>
      </w:r>
      <w:r w:rsidR="00B573B0" w:rsidRPr="004B6ABB">
        <w:rPr>
          <w:rFonts w:eastAsia="Times New Roman" w:cstheme="minorHAnsi"/>
          <w:color w:val="000000" w:themeColor="text1"/>
          <w:lang w:val="en-US" w:eastAsia="da-DK"/>
        </w:rPr>
        <w:t>refers to</w:t>
      </w:r>
      <w:r w:rsidRPr="004B6ABB">
        <w:rPr>
          <w:rFonts w:eastAsia="Times New Roman" w:cstheme="minorHAnsi"/>
          <w:color w:val="000000" w:themeColor="text1"/>
          <w:lang w:val="en-US" w:eastAsia="da-DK"/>
        </w:rPr>
        <w:t xml:space="preserve"> a group or regional representative </w:t>
      </w:r>
      <w:r w:rsidR="00B573B0" w:rsidRPr="004B6ABB">
        <w:rPr>
          <w:rFonts w:eastAsia="Times New Roman" w:cstheme="minorHAnsi"/>
          <w:color w:val="000000" w:themeColor="text1"/>
          <w:lang w:val="en-US" w:eastAsia="da-DK"/>
        </w:rPr>
        <w:t xml:space="preserve">with </w:t>
      </w:r>
      <w:r w:rsidRPr="004B6ABB">
        <w:rPr>
          <w:rFonts w:eastAsia="Times New Roman" w:cstheme="minorHAnsi"/>
          <w:color w:val="000000" w:themeColor="text1"/>
          <w:lang w:val="en-US" w:eastAsia="da-DK"/>
        </w:rPr>
        <w:t xml:space="preserve">members. </w:t>
      </w:r>
    </w:p>
    <w:p w14:paraId="5F4437B5" w14:textId="77777777" w:rsidR="004B6ABB" w:rsidRPr="004B6ABB" w:rsidRDefault="004B6ABB" w:rsidP="004B6ABB">
      <w:pPr>
        <w:spacing w:after="0" w:line="240" w:lineRule="auto"/>
        <w:rPr>
          <w:rFonts w:eastAsia="Times New Roman" w:cstheme="minorHAnsi"/>
          <w:color w:val="000000" w:themeColor="text1"/>
          <w:lang w:val="en-US" w:eastAsia="da-DK"/>
        </w:rPr>
      </w:pPr>
    </w:p>
    <w:p w14:paraId="68B44C06" w14:textId="7D589FEA" w:rsidR="00AF4956" w:rsidRPr="009A244C" w:rsidRDefault="00B573B0" w:rsidP="00AF4956">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R</w:t>
      </w:r>
      <w:r w:rsidR="0038073E" w:rsidRPr="009A244C">
        <w:rPr>
          <w:rFonts w:eastAsia="Times New Roman" w:cstheme="minorHAnsi"/>
          <w:b/>
          <w:bCs/>
          <w:color w:val="000000" w:themeColor="text1"/>
          <w:lang w:val="en-US" w:eastAsia="da-DK"/>
        </w:rPr>
        <w:t>egional</w:t>
      </w:r>
      <w:r w:rsidRPr="009A244C">
        <w:rPr>
          <w:rFonts w:eastAsia="Times New Roman" w:cstheme="minorHAnsi"/>
          <w:b/>
          <w:bCs/>
          <w:color w:val="000000" w:themeColor="text1"/>
          <w:lang w:val="en-US" w:eastAsia="da-DK"/>
        </w:rPr>
        <w:t>/group</w:t>
      </w:r>
      <w:r w:rsidR="00AF4956" w:rsidRPr="009A244C">
        <w:rPr>
          <w:rFonts w:eastAsia="Times New Roman" w:cstheme="minorHAnsi"/>
          <w:b/>
          <w:bCs/>
          <w:color w:val="000000" w:themeColor="text1"/>
          <w:lang w:val="en-US" w:eastAsia="da-DK"/>
        </w:rPr>
        <w:t xml:space="preserve"> forest certificate:</w:t>
      </w:r>
      <w:r w:rsidR="00AF4956" w:rsidRPr="009A244C">
        <w:rPr>
          <w:rFonts w:eastAsia="Times New Roman" w:cstheme="minorHAnsi"/>
          <w:bCs/>
          <w:color w:val="000000" w:themeColor="text1"/>
          <w:lang w:val="en-US" w:eastAsia="da-DK"/>
        </w:rPr>
        <w:t xml:space="preserve"> document confirming that the group organization fulfills the requirements of </w:t>
      </w:r>
      <w:r w:rsidRPr="009A244C">
        <w:rPr>
          <w:rFonts w:eastAsia="Times New Roman" w:cstheme="minorHAnsi"/>
          <w:bCs/>
          <w:color w:val="000000" w:themeColor="text1"/>
          <w:lang w:val="en-US" w:eastAsia="da-DK"/>
        </w:rPr>
        <w:t xml:space="preserve">referred </w:t>
      </w:r>
      <w:r w:rsidR="00AF4956" w:rsidRPr="009A244C">
        <w:rPr>
          <w:rFonts w:eastAsia="Times New Roman" w:cstheme="minorHAnsi"/>
          <w:bCs/>
          <w:color w:val="000000" w:themeColor="text1"/>
          <w:lang w:val="en-US" w:eastAsia="da-DK"/>
        </w:rPr>
        <w:t xml:space="preserve">sustainable forest management standard as well as other requirements that </w:t>
      </w:r>
      <w:r w:rsidR="00FE2806" w:rsidRPr="009A244C">
        <w:rPr>
          <w:rFonts w:eastAsia="Times New Roman" w:cstheme="minorHAnsi"/>
          <w:bCs/>
          <w:color w:val="000000" w:themeColor="text1"/>
          <w:lang w:val="en-US" w:eastAsia="da-DK"/>
        </w:rPr>
        <w:t>are part of</w:t>
      </w:r>
      <w:r w:rsidR="00AF4956" w:rsidRPr="009A244C">
        <w:rPr>
          <w:rFonts w:eastAsia="Times New Roman" w:cstheme="minorHAnsi"/>
          <w:bCs/>
          <w:color w:val="000000" w:themeColor="text1"/>
          <w:lang w:val="en-US" w:eastAsia="da-DK"/>
        </w:rPr>
        <w:t xml:space="preserve"> the forest certification scheme. </w:t>
      </w:r>
      <w:r w:rsidR="00051145" w:rsidRPr="009A244C">
        <w:rPr>
          <w:rFonts w:cstheme="minorHAnsi"/>
          <w:color w:val="000000" w:themeColor="text1"/>
          <w:lang w:val="en-US"/>
        </w:rPr>
        <w:t xml:space="preserve"> </w:t>
      </w:r>
    </w:p>
    <w:p w14:paraId="67D565C2" w14:textId="77777777" w:rsidR="00FE2806" w:rsidRPr="009A244C" w:rsidRDefault="00FE2806" w:rsidP="00AF4956">
      <w:pPr>
        <w:spacing w:after="0" w:line="240" w:lineRule="auto"/>
        <w:rPr>
          <w:rFonts w:eastAsia="Times New Roman" w:cstheme="minorHAnsi"/>
          <w:bCs/>
          <w:color w:val="000000" w:themeColor="text1"/>
          <w:lang w:val="en-US" w:eastAsia="da-DK"/>
        </w:rPr>
      </w:pPr>
    </w:p>
    <w:p w14:paraId="54BD2B6E" w14:textId="77777777" w:rsidR="00DF7F2D" w:rsidRPr="009A244C" w:rsidRDefault="00B573B0" w:rsidP="00FE2806">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Regional forest</w:t>
      </w:r>
      <w:r w:rsidR="00FE2806" w:rsidRPr="009A244C">
        <w:rPr>
          <w:rFonts w:eastAsia="Times New Roman" w:cstheme="minorHAnsi"/>
          <w:b/>
          <w:bCs/>
          <w:color w:val="000000" w:themeColor="text1"/>
          <w:lang w:val="en-US" w:eastAsia="da-DK"/>
        </w:rPr>
        <w:t xml:space="preserve"> management plan</w:t>
      </w:r>
      <w:r w:rsidRPr="009A244C">
        <w:rPr>
          <w:rFonts w:eastAsia="Times New Roman" w:cstheme="minorHAnsi"/>
          <w:b/>
          <w:bCs/>
          <w:color w:val="000000" w:themeColor="text1"/>
          <w:lang w:val="en-US" w:eastAsia="da-DK"/>
        </w:rPr>
        <w:t>s</w:t>
      </w:r>
      <w:r w:rsidR="00FE2806" w:rsidRPr="009A244C">
        <w:rPr>
          <w:rFonts w:eastAsia="Times New Roman" w:cstheme="minorHAnsi"/>
          <w:b/>
          <w:bCs/>
          <w:color w:val="000000" w:themeColor="text1"/>
          <w:lang w:val="en-US" w:eastAsia="da-DK"/>
        </w:rPr>
        <w:t>:</w:t>
      </w:r>
      <w:r w:rsidR="00FE2806" w:rsidRPr="009A244C">
        <w:rPr>
          <w:rFonts w:eastAsia="Times New Roman" w:cstheme="minorHAnsi"/>
          <w:bCs/>
          <w:color w:val="000000" w:themeColor="text1"/>
          <w:lang w:val="en-US" w:eastAsia="da-DK"/>
        </w:rPr>
        <w:t xml:space="preserve"> Documented information specifying objectives, actions and control arrangements. It covers planned changes of the group management system and requirements of the sustainable forest management standard which are covered on group level.</w:t>
      </w:r>
      <w:r w:rsidR="007B0364" w:rsidRPr="009A244C">
        <w:rPr>
          <w:rFonts w:eastAsia="Times New Roman" w:cstheme="minorHAnsi"/>
          <w:bCs/>
          <w:color w:val="000000" w:themeColor="text1"/>
          <w:lang w:val="en-US" w:eastAsia="da-DK"/>
        </w:rPr>
        <w:t xml:space="preserve"> </w:t>
      </w:r>
    </w:p>
    <w:p w14:paraId="0F5D1B47" w14:textId="6284EE51" w:rsidR="00CA2C56" w:rsidRPr="009A244C" w:rsidRDefault="00D44BD8" w:rsidP="00FE2806">
      <w:pPr>
        <w:spacing w:after="0" w:line="240" w:lineRule="auto"/>
        <w:rPr>
          <w:rFonts w:eastAsia="Times New Roman" w:cstheme="minorHAnsi"/>
          <w:bCs/>
          <w:color w:val="000000" w:themeColor="text1"/>
          <w:lang w:val="en-US" w:eastAsia="da-DK"/>
        </w:rPr>
      </w:pPr>
      <w:r>
        <w:rPr>
          <w:rFonts w:eastAsia="Times New Roman" w:cstheme="minorHAnsi"/>
          <w:bCs/>
          <w:color w:val="000000" w:themeColor="text1"/>
          <w:lang w:val="en-US" w:eastAsia="da-DK"/>
        </w:rPr>
        <w:t>In case of a</w:t>
      </w:r>
      <w:r w:rsidR="00CA2C56" w:rsidRPr="009A244C">
        <w:rPr>
          <w:rFonts w:eastAsia="Times New Roman" w:cstheme="minorHAnsi"/>
          <w:bCs/>
          <w:color w:val="000000" w:themeColor="text1"/>
          <w:lang w:val="en-US" w:eastAsia="da-DK"/>
        </w:rPr>
        <w:t xml:space="preserve"> </w:t>
      </w:r>
      <w:r w:rsidR="0051547E" w:rsidRPr="009A244C">
        <w:rPr>
          <w:rFonts w:eastAsia="Times New Roman" w:cstheme="minorHAnsi"/>
          <w:bCs/>
          <w:color w:val="000000" w:themeColor="text1"/>
          <w:lang w:val="en-US" w:eastAsia="da-DK"/>
        </w:rPr>
        <w:t>public</w:t>
      </w:r>
      <w:r w:rsidR="00DF7F2D" w:rsidRPr="009A244C">
        <w:rPr>
          <w:rFonts w:eastAsia="Times New Roman" w:cstheme="minorHAnsi"/>
          <w:bCs/>
          <w:color w:val="000000" w:themeColor="text1"/>
          <w:lang w:val="en-US" w:eastAsia="da-DK"/>
        </w:rPr>
        <w:t xml:space="preserve"> forest management planning system it </w:t>
      </w:r>
      <w:r w:rsidR="00CA2C56" w:rsidRPr="009A244C">
        <w:rPr>
          <w:rFonts w:eastAsia="Times New Roman" w:cstheme="minorHAnsi"/>
          <w:bCs/>
          <w:color w:val="000000" w:themeColor="text1"/>
          <w:lang w:val="en-US" w:eastAsia="da-DK"/>
        </w:rPr>
        <w:t>can</w:t>
      </w:r>
      <w:r w:rsidR="00DF7F2D" w:rsidRPr="009A244C">
        <w:rPr>
          <w:rFonts w:eastAsia="Times New Roman" w:cstheme="minorHAnsi"/>
          <w:bCs/>
          <w:color w:val="000000" w:themeColor="text1"/>
          <w:lang w:val="en-US" w:eastAsia="da-DK"/>
        </w:rPr>
        <w:t xml:space="preserve"> </w:t>
      </w:r>
      <w:r w:rsidR="00CA2C56" w:rsidRPr="009A244C">
        <w:rPr>
          <w:rFonts w:eastAsia="Times New Roman" w:cstheme="minorHAnsi"/>
          <w:bCs/>
          <w:color w:val="000000" w:themeColor="text1"/>
          <w:lang w:val="en-US" w:eastAsia="da-DK"/>
        </w:rPr>
        <w:t xml:space="preserve">substitute a </w:t>
      </w:r>
      <w:r w:rsidR="00DF7F2D" w:rsidRPr="009A244C">
        <w:rPr>
          <w:rFonts w:eastAsia="Times New Roman" w:cstheme="minorHAnsi"/>
          <w:bCs/>
          <w:color w:val="000000" w:themeColor="text1"/>
          <w:lang w:val="en-US" w:eastAsia="da-DK"/>
        </w:rPr>
        <w:t>regional forest management plan</w:t>
      </w:r>
      <w:r w:rsidR="00CA2C56" w:rsidRPr="009A244C">
        <w:rPr>
          <w:rFonts w:eastAsia="Times New Roman" w:cstheme="minorHAnsi"/>
          <w:bCs/>
          <w:color w:val="000000" w:themeColor="text1"/>
          <w:lang w:val="en-US" w:eastAsia="da-DK"/>
        </w:rPr>
        <w:t xml:space="preserve"> if adequate.</w:t>
      </w:r>
    </w:p>
    <w:p w14:paraId="21C64397" w14:textId="1E4B498E" w:rsidR="00FE2806" w:rsidRPr="009A244C" w:rsidRDefault="00CA2C56" w:rsidP="00FE2806">
      <w:pPr>
        <w:spacing w:after="0" w:line="240" w:lineRule="auto"/>
        <w:rPr>
          <w:rFonts w:eastAsia="Times New Roman" w:cstheme="minorHAnsi"/>
          <w:bCs/>
          <w:color w:val="000000" w:themeColor="text1"/>
          <w:lang w:val="en-US" w:eastAsia="da-DK"/>
        </w:rPr>
      </w:pPr>
      <w:r w:rsidRPr="009A244C">
        <w:rPr>
          <w:rFonts w:eastAsia="Times New Roman" w:cstheme="minorHAnsi"/>
          <w:bCs/>
          <w:color w:val="000000" w:themeColor="text1"/>
          <w:lang w:val="en-US" w:eastAsia="da-DK"/>
        </w:rPr>
        <w:t xml:space="preserve"> </w:t>
      </w:r>
    </w:p>
    <w:p w14:paraId="34C36391" w14:textId="2DC7A210" w:rsidR="00CA2C56" w:rsidRPr="009A244C" w:rsidRDefault="00B573B0" w:rsidP="00CA2C56">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Regional/g</w:t>
      </w:r>
      <w:r w:rsidR="00FE2806" w:rsidRPr="009A244C">
        <w:rPr>
          <w:rFonts w:eastAsia="Times New Roman" w:cstheme="minorHAnsi"/>
          <w:b/>
          <w:bCs/>
          <w:color w:val="000000" w:themeColor="text1"/>
          <w:lang w:val="en-US" w:eastAsia="da-DK"/>
        </w:rPr>
        <w:t>roup management system:</w:t>
      </w:r>
      <w:r w:rsidR="00FE2806" w:rsidRPr="009A244C">
        <w:rPr>
          <w:rFonts w:eastAsia="Times New Roman" w:cstheme="minorHAnsi"/>
          <w:bCs/>
          <w:color w:val="000000" w:themeColor="text1"/>
          <w:lang w:val="en-US" w:eastAsia="da-DK"/>
        </w:rPr>
        <w:t xml:space="preserve"> Set of interrelated or interacting elements of an organisation to achieve the objectives and outcomes of the sustainable forest management standard.</w:t>
      </w:r>
      <w:r w:rsidR="00507EE7" w:rsidRPr="009A244C">
        <w:rPr>
          <w:rFonts w:eastAsia="Times New Roman" w:cstheme="minorHAnsi"/>
          <w:bCs/>
          <w:color w:val="000000" w:themeColor="text1"/>
          <w:lang w:val="en-US" w:eastAsia="da-DK"/>
        </w:rPr>
        <w:t xml:space="preserve">  </w:t>
      </w:r>
      <w:r w:rsidR="00CA2C56" w:rsidRPr="009A244C">
        <w:rPr>
          <w:rFonts w:eastAsia="Times New Roman" w:cstheme="minorHAnsi"/>
          <w:bCs/>
          <w:color w:val="000000" w:themeColor="text1"/>
          <w:lang w:val="en-US" w:eastAsia="da-DK"/>
        </w:rPr>
        <w:t xml:space="preserve">In case of an existing </w:t>
      </w:r>
      <w:r w:rsidR="0051547E" w:rsidRPr="009A244C">
        <w:rPr>
          <w:rFonts w:eastAsia="Times New Roman" w:cstheme="minorHAnsi"/>
          <w:bCs/>
          <w:color w:val="000000" w:themeColor="text1"/>
          <w:lang w:val="en-US" w:eastAsia="da-DK"/>
        </w:rPr>
        <w:t>public</w:t>
      </w:r>
      <w:r w:rsidR="00CA2C56" w:rsidRPr="009A244C">
        <w:rPr>
          <w:rFonts w:eastAsia="Times New Roman" w:cstheme="minorHAnsi"/>
          <w:bCs/>
          <w:color w:val="000000" w:themeColor="text1"/>
          <w:lang w:val="en-US" w:eastAsia="da-DK"/>
        </w:rPr>
        <w:t xml:space="preserve"> forest management planning system </w:t>
      </w:r>
      <w:r w:rsidR="00EB58B2" w:rsidRPr="009A244C">
        <w:rPr>
          <w:rFonts w:eastAsia="Times New Roman" w:cstheme="minorHAnsi"/>
          <w:bCs/>
          <w:color w:val="000000" w:themeColor="text1"/>
          <w:lang w:val="en-US" w:eastAsia="da-DK"/>
        </w:rPr>
        <w:t>this plans</w:t>
      </w:r>
      <w:r w:rsidR="00CA2C56" w:rsidRPr="009A244C">
        <w:rPr>
          <w:rFonts w:eastAsia="Times New Roman" w:cstheme="minorHAnsi"/>
          <w:bCs/>
          <w:color w:val="000000" w:themeColor="text1"/>
          <w:lang w:val="en-US" w:eastAsia="da-DK"/>
        </w:rPr>
        <w:t xml:space="preserve"> c</w:t>
      </w:r>
      <w:r w:rsidR="0008517B" w:rsidRPr="009A244C">
        <w:rPr>
          <w:rFonts w:eastAsia="Times New Roman" w:cstheme="minorHAnsi"/>
          <w:bCs/>
          <w:color w:val="000000" w:themeColor="text1"/>
          <w:lang w:val="en-US" w:eastAsia="da-DK"/>
        </w:rPr>
        <w:t>ould</w:t>
      </w:r>
      <w:r w:rsidR="00CA2C56" w:rsidRPr="009A244C">
        <w:rPr>
          <w:rFonts w:eastAsia="Times New Roman" w:cstheme="minorHAnsi"/>
          <w:bCs/>
          <w:color w:val="000000" w:themeColor="text1"/>
          <w:lang w:val="en-US" w:eastAsia="da-DK"/>
        </w:rPr>
        <w:t xml:space="preserve"> be considered </w:t>
      </w:r>
      <w:r w:rsidR="00EB58B2" w:rsidRPr="009A244C">
        <w:rPr>
          <w:rFonts w:eastAsia="Times New Roman" w:cstheme="minorHAnsi"/>
          <w:bCs/>
          <w:color w:val="000000" w:themeColor="text1"/>
          <w:lang w:val="en-US" w:eastAsia="da-DK"/>
        </w:rPr>
        <w:t xml:space="preserve">as </w:t>
      </w:r>
      <w:r w:rsidR="00CA2C56" w:rsidRPr="009A244C">
        <w:rPr>
          <w:rFonts w:eastAsia="Times New Roman" w:cstheme="minorHAnsi"/>
          <w:bCs/>
          <w:color w:val="000000" w:themeColor="text1"/>
          <w:lang w:val="en-US" w:eastAsia="da-DK"/>
        </w:rPr>
        <w:t>adequate</w:t>
      </w:r>
      <w:r w:rsidR="0008517B" w:rsidRPr="009A244C">
        <w:rPr>
          <w:rFonts w:eastAsia="Times New Roman" w:cstheme="minorHAnsi"/>
          <w:bCs/>
          <w:color w:val="000000" w:themeColor="text1"/>
          <w:lang w:val="en-US" w:eastAsia="da-DK"/>
        </w:rPr>
        <w:t>.</w:t>
      </w:r>
    </w:p>
    <w:p w14:paraId="1657DB41" w14:textId="77777777" w:rsidR="00AF4956" w:rsidRPr="009A244C" w:rsidRDefault="00AF4956" w:rsidP="00DF6A57">
      <w:pPr>
        <w:autoSpaceDE w:val="0"/>
        <w:autoSpaceDN w:val="0"/>
        <w:adjustRightInd w:val="0"/>
        <w:spacing w:after="0" w:line="240" w:lineRule="auto"/>
        <w:rPr>
          <w:rFonts w:eastAsia="Times New Roman" w:cstheme="minorHAnsi"/>
          <w:b/>
          <w:bCs/>
          <w:color w:val="000000" w:themeColor="text1"/>
          <w:lang w:val="en-US" w:eastAsia="da-DK"/>
        </w:rPr>
      </w:pPr>
    </w:p>
    <w:p w14:paraId="438307A8" w14:textId="4AB0F32E" w:rsidR="00DF6A57" w:rsidRPr="009A244C" w:rsidRDefault="00B573B0" w:rsidP="00DF6A57">
      <w:pPr>
        <w:autoSpaceDE w:val="0"/>
        <w:autoSpaceDN w:val="0"/>
        <w:adjustRightInd w:val="0"/>
        <w:spacing w:after="0" w:line="240" w:lineRule="auto"/>
        <w:rPr>
          <w:rFonts w:cstheme="minorHAnsi"/>
          <w:color w:val="000000" w:themeColor="text1"/>
          <w:lang w:val="en-US"/>
        </w:rPr>
      </w:pPr>
      <w:r w:rsidRPr="009A244C">
        <w:rPr>
          <w:rFonts w:eastAsia="Times New Roman" w:cstheme="minorHAnsi"/>
          <w:b/>
          <w:bCs/>
          <w:color w:val="000000" w:themeColor="text1"/>
          <w:lang w:val="en-US" w:eastAsia="da-DK"/>
        </w:rPr>
        <w:t>Regional/g</w:t>
      </w:r>
      <w:r w:rsidR="00DF6A57" w:rsidRPr="009A244C">
        <w:rPr>
          <w:rFonts w:eastAsia="Times New Roman" w:cstheme="minorHAnsi"/>
          <w:b/>
          <w:bCs/>
          <w:color w:val="000000" w:themeColor="text1"/>
          <w:lang w:val="en-US" w:eastAsia="da-DK"/>
        </w:rPr>
        <w:t xml:space="preserve">roup </w:t>
      </w:r>
      <w:r w:rsidR="00AF4956" w:rsidRPr="009A244C">
        <w:rPr>
          <w:rFonts w:eastAsia="Times New Roman" w:cstheme="minorHAnsi"/>
          <w:b/>
          <w:bCs/>
          <w:color w:val="000000" w:themeColor="text1"/>
          <w:lang w:val="en-US" w:eastAsia="da-DK"/>
        </w:rPr>
        <w:t>o</w:t>
      </w:r>
      <w:r w:rsidR="00DF6A57" w:rsidRPr="009A244C">
        <w:rPr>
          <w:rFonts w:eastAsia="Times New Roman" w:cstheme="minorHAnsi"/>
          <w:b/>
          <w:bCs/>
          <w:color w:val="000000" w:themeColor="text1"/>
          <w:lang w:val="en-US" w:eastAsia="da-DK"/>
        </w:rPr>
        <w:t>rganization</w:t>
      </w:r>
      <w:r w:rsidR="0053276F" w:rsidRPr="009A244C">
        <w:rPr>
          <w:rFonts w:eastAsia="Times New Roman" w:cstheme="minorHAnsi"/>
          <w:b/>
          <w:bCs/>
          <w:color w:val="000000" w:themeColor="text1"/>
          <w:lang w:val="en-US" w:eastAsia="da-DK"/>
        </w:rPr>
        <w:t xml:space="preserve">: </w:t>
      </w:r>
      <w:r w:rsidR="00525E16" w:rsidRPr="009A244C">
        <w:rPr>
          <w:rFonts w:cstheme="minorHAnsi"/>
          <w:color w:val="000000" w:themeColor="text1"/>
          <w:lang w:val="en-US"/>
        </w:rPr>
        <w:t xml:space="preserve">A group of </w:t>
      </w:r>
      <w:r w:rsidR="00525E16" w:rsidRPr="009A244C">
        <w:rPr>
          <w:rFonts w:cstheme="minorHAnsi"/>
          <w:b/>
          <w:bCs/>
          <w:color w:val="000000" w:themeColor="text1"/>
          <w:lang w:val="en-US"/>
        </w:rPr>
        <w:t xml:space="preserve">members </w:t>
      </w:r>
      <w:r w:rsidR="00525E16" w:rsidRPr="009A244C">
        <w:rPr>
          <w:rFonts w:cstheme="minorHAnsi"/>
          <w:color w:val="000000" w:themeColor="text1"/>
          <w:lang w:val="en-US"/>
        </w:rPr>
        <w:t xml:space="preserve">represented by the </w:t>
      </w:r>
      <w:r w:rsidR="00525E16" w:rsidRPr="009A244C">
        <w:rPr>
          <w:rFonts w:cstheme="minorHAnsi"/>
          <w:b/>
          <w:bCs/>
          <w:color w:val="000000" w:themeColor="text1"/>
          <w:lang w:val="en-US"/>
        </w:rPr>
        <w:t xml:space="preserve">group </w:t>
      </w:r>
      <w:r w:rsidR="009E63D9">
        <w:rPr>
          <w:rFonts w:cstheme="minorHAnsi"/>
          <w:b/>
          <w:bCs/>
          <w:color w:val="000000" w:themeColor="text1"/>
          <w:lang w:val="en-US"/>
        </w:rPr>
        <w:t>representative</w:t>
      </w:r>
      <w:r w:rsidR="00525E16" w:rsidRPr="009A244C">
        <w:rPr>
          <w:rFonts w:cstheme="minorHAnsi"/>
          <w:b/>
          <w:bCs/>
          <w:color w:val="000000" w:themeColor="text1"/>
          <w:lang w:val="en-US"/>
        </w:rPr>
        <w:t xml:space="preserve"> </w:t>
      </w:r>
      <w:r w:rsidR="00525E16" w:rsidRPr="009A244C">
        <w:rPr>
          <w:rFonts w:cstheme="minorHAnsi"/>
          <w:color w:val="000000" w:themeColor="text1"/>
          <w:lang w:val="en-US"/>
        </w:rPr>
        <w:t xml:space="preserve">for the purposes of implementation of the sustainable forest management standard and its certification. </w:t>
      </w:r>
      <w:r w:rsidR="008E5330" w:rsidRPr="009A244C">
        <w:rPr>
          <w:rFonts w:cstheme="minorHAnsi"/>
          <w:color w:val="000000" w:themeColor="text1"/>
          <w:lang w:val="en-US"/>
        </w:rPr>
        <w:t>M</w:t>
      </w:r>
      <w:r w:rsidR="00DF6A57" w:rsidRPr="009A244C">
        <w:rPr>
          <w:rFonts w:eastAsia="Times New Roman" w:cstheme="minorHAnsi"/>
          <w:bCs/>
          <w:color w:val="000000" w:themeColor="text1"/>
          <w:lang w:val="en-US" w:eastAsia="da-DK"/>
        </w:rPr>
        <w:t xml:space="preserve">embers </w:t>
      </w:r>
      <w:r w:rsidR="00E03B97" w:rsidRPr="009803B9">
        <w:rPr>
          <w:rFonts w:eastAsia="Times New Roman" w:cstheme="minorHAnsi"/>
          <w:bCs/>
          <w:color w:val="000000" w:themeColor="text1"/>
          <w:lang w:val="en-US" w:eastAsia="da-DK"/>
        </w:rPr>
        <w:t>are signing</w:t>
      </w:r>
      <w:r w:rsidR="00DF6A57" w:rsidRPr="009803B9">
        <w:rPr>
          <w:rFonts w:eastAsia="Times New Roman" w:cstheme="minorHAnsi"/>
          <w:bCs/>
          <w:color w:val="000000" w:themeColor="text1"/>
          <w:lang w:val="en-US" w:eastAsia="da-DK"/>
        </w:rPr>
        <w:t xml:space="preserve"> </w:t>
      </w:r>
      <w:r w:rsidR="00DF6A57" w:rsidRPr="009803B9">
        <w:rPr>
          <w:rFonts w:cstheme="minorHAnsi"/>
          <w:color w:val="000000" w:themeColor="text1"/>
          <w:lang w:val="en-US"/>
        </w:rPr>
        <w:t xml:space="preserve">a written agreement with the group </w:t>
      </w:r>
      <w:r w:rsidR="003F2637" w:rsidRPr="009803B9">
        <w:rPr>
          <w:rFonts w:cstheme="minorHAnsi"/>
          <w:color w:val="000000" w:themeColor="text1"/>
          <w:lang w:val="en-US"/>
        </w:rPr>
        <w:t>organisation</w:t>
      </w:r>
      <w:r w:rsidR="00E03B97" w:rsidRPr="009803B9">
        <w:rPr>
          <w:rFonts w:cstheme="minorHAnsi"/>
          <w:b/>
          <w:bCs/>
          <w:color w:val="000000" w:themeColor="text1"/>
          <w:lang w:val="en-US"/>
        </w:rPr>
        <w:t xml:space="preserve"> </w:t>
      </w:r>
      <w:r w:rsidR="00DF6A57" w:rsidRPr="009803B9">
        <w:rPr>
          <w:rFonts w:cstheme="minorHAnsi"/>
          <w:color w:val="000000" w:themeColor="text1"/>
          <w:lang w:val="en-US"/>
        </w:rPr>
        <w:t>for participation in the group certifica</w:t>
      </w:r>
      <w:r w:rsidR="003F2637" w:rsidRPr="009803B9">
        <w:rPr>
          <w:rFonts w:cstheme="minorHAnsi"/>
          <w:color w:val="000000" w:themeColor="text1"/>
          <w:lang w:val="en-US"/>
        </w:rPr>
        <w:t>tion</w:t>
      </w:r>
      <w:r w:rsidR="00DF6A57" w:rsidRPr="009803B9">
        <w:rPr>
          <w:rFonts w:cstheme="minorHAnsi"/>
          <w:color w:val="000000" w:themeColor="text1"/>
          <w:lang w:val="en-US"/>
        </w:rPr>
        <w:t xml:space="preserve"> and are prepared</w:t>
      </w:r>
      <w:r w:rsidR="00DF6A57" w:rsidRPr="009A244C">
        <w:rPr>
          <w:rFonts w:cstheme="minorHAnsi"/>
          <w:color w:val="000000" w:themeColor="text1"/>
          <w:lang w:val="en-US"/>
        </w:rPr>
        <w:t xml:space="preserve"> to implement </w:t>
      </w:r>
      <w:r w:rsidR="00FB7E73" w:rsidRPr="009A244C">
        <w:rPr>
          <w:rFonts w:cstheme="minorHAnsi"/>
          <w:color w:val="000000" w:themeColor="text1"/>
          <w:lang w:val="en-US"/>
        </w:rPr>
        <w:t xml:space="preserve">requirements of </w:t>
      </w:r>
      <w:r w:rsidR="00DF6A57" w:rsidRPr="009A244C">
        <w:rPr>
          <w:rFonts w:cstheme="minorHAnsi"/>
          <w:color w:val="000000" w:themeColor="text1"/>
          <w:lang w:val="en-US"/>
        </w:rPr>
        <w:t xml:space="preserve">sustainable forest management standard and other requirements </w:t>
      </w:r>
      <w:r w:rsidR="00FB7E73" w:rsidRPr="009A244C">
        <w:rPr>
          <w:rFonts w:cstheme="minorHAnsi"/>
          <w:color w:val="000000" w:themeColor="text1"/>
          <w:lang w:val="en-US"/>
        </w:rPr>
        <w:t xml:space="preserve">that are part of </w:t>
      </w:r>
      <w:r w:rsidR="00DF6A57" w:rsidRPr="009A244C">
        <w:rPr>
          <w:rFonts w:cstheme="minorHAnsi"/>
          <w:color w:val="000000" w:themeColor="text1"/>
          <w:lang w:val="en-US"/>
        </w:rPr>
        <w:t>the forest certification scheme.</w:t>
      </w:r>
      <w:r w:rsidR="00FF353C" w:rsidRPr="009A244C">
        <w:rPr>
          <w:rFonts w:cstheme="minorHAnsi"/>
          <w:color w:val="000000" w:themeColor="text1"/>
          <w:lang w:val="en-US"/>
        </w:rPr>
        <w:t xml:space="preserve"> </w:t>
      </w:r>
      <w:r w:rsidR="00051145" w:rsidRPr="009A244C">
        <w:rPr>
          <w:rFonts w:cstheme="minorHAnsi"/>
          <w:color w:val="000000" w:themeColor="text1"/>
          <w:lang w:val="en-US"/>
        </w:rPr>
        <w:t xml:space="preserve"> </w:t>
      </w:r>
      <w:r w:rsidR="00FF353C" w:rsidRPr="009A244C">
        <w:rPr>
          <w:rFonts w:cstheme="minorHAnsi"/>
          <w:color w:val="000000" w:themeColor="text1"/>
          <w:lang w:val="en-US"/>
        </w:rPr>
        <w:t xml:space="preserve"> </w:t>
      </w:r>
    </w:p>
    <w:p w14:paraId="14C996F8" w14:textId="77777777" w:rsidR="0053276F" w:rsidRDefault="0053276F" w:rsidP="0053276F">
      <w:pPr>
        <w:spacing w:after="0" w:line="240" w:lineRule="auto"/>
        <w:rPr>
          <w:rFonts w:eastAsia="Times New Roman" w:cstheme="minorHAnsi"/>
          <w:bCs/>
          <w:color w:val="000000" w:themeColor="text1"/>
          <w:lang w:val="en-US" w:eastAsia="da-DK"/>
        </w:rPr>
      </w:pPr>
    </w:p>
    <w:p w14:paraId="20B781E1" w14:textId="77777777" w:rsidR="00D44BD8" w:rsidRDefault="00D44BD8" w:rsidP="0053276F">
      <w:pPr>
        <w:spacing w:after="0" w:line="240" w:lineRule="auto"/>
        <w:rPr>
          <w:rFonts w:eastAsia="Times New Roman" w:cstheme="minorHAnsi"/>
          <w:bCs/>
          <w:color w:val="000000" w:themeColor="text1"/>
          <w:lang w:val="en-US" w:eastAsia="da-DK"/>
        </w:rPr>
      </w:pPr>
    </w:p>
    <w:p w14:paraId="3AFE5028" w14:textId="77777777" w:rsidR="00D44BD8" w:rsidRPr="009A244C" w:rsidRDefault="00D44BD8" w:rsidP="0053276F">
      <w:pPr>
        <w:spacing w:after="0" w:line="240" w:lineRule="auto"/>
        <w:rPr>
          <w:rFonts w:eastAsia="Times New Roman" w:cstheme="minorHAnsi"/>
          <w:bCs/>
          <w:color w:val="000000" w:themeColor="text1"/>
          <w:lang w:val="en-US" w:eastAsia="da-DK"/>
        </w:rPr>
      </w:pPr>
    </w:p>
    <w:p w14:paraId="59852600" w14:textId="0B5AAFB9" w:rsidR="00461191" w:rsidRPr="009A244C" w:rsidRDefault="00787EBA" w:rsidP="00AF4956">
      <w:pPr>
        <w:autoSpaceDE w:val="0"/>
        <w:autoSpaceDN w:val="0"/>
        <w:adjustRightInd w:val="0"/>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lastRenderedPageBreak/>
        <w:t xml:space="preserve">Group </w:t>
      </w:r>
      <w:r w:rsidR="00590587" w:rsidRPr="009A244C">
        <w:rPr>
          <w:rFonts w:eastAsia="Times New Roman" w:cstheme="minorHAnsi"/>
          <w:b/>
          <w:bCs/>
          <w:color w:val="000000" w:themeColor="text1"/>
          <w:lang w:val="en-US" w:eastAsia="da-DK"/>
        </w:rPr>
        <w:t>entity</w:t>
      </w:r>
      <w:r w:rsidR="0053276F" w:rsidRPr="009A244C">
        <w:rPr>
          <w:rFonts w:eastAsia="Times New Roman" w:cstheme="minorHAnsi"/>
          <w:b/>
          <w:bCs/>
          <w:color w:val="000000" w:themeColor="text1"/>
          <w:lang w:val="en-US" w:eastAsia="da-DK"/>
        </w:rPr>
        <w:t>:</w:t>
      </w:r>
      <w:r w:rsidR="0053276F" w:rsidRPr="009A244C">
        <w:rPr>
          <w:rFonts w:eastAsia="Times New Roman" w:cstheme="minorHAnsi"/>
          <w:bCs/>
          <w:color w:val="000000" w:themeColor="text1"/>
          <w:lang w:val="en-US" w:eastAsia="da-DK"/>
        </w:rPr>
        <w:t xml:space="preserve"> </w:t>
      </w:r>
    </w:p>
    <w:p w14:paraId="483F0DEC" w14:textId="77777777" w:rsidR="00461191" w:rsidRPr="009A244C" w:rsidRDefault="00461191" w:rsidP="00AF4956">
      <w:pPr>
        <w:autoSpaceDE w:val="0"/>
        <w:autoSpaceDN w:val="0"/>
        <w:adjustRightInd w:val="0"/>
        <w:spacing w:after="0" w:line="240" w:lineRule="auto"/>
        <w:rPr>
          <w:rFonts w:cstheme="minorHAnsi"/>
          <w:color w:val="000000" w:themeColor="text1"/>
          <w:lang w:val="en-US"/>
        </w:rPr>
      </w:pPr>
      <w:r w:rsidRPr="009A244C">
        <w:rPr>
          <w:rFonts w:cstheme="minorHAnsi"/>
          <w:color w:val="000000" w:themeColor="text1"/>
          <w:lang w:val="en-US"/>
        </w:rPr>
        <w:t xml:space="preserve">A legal entity that represents the participants, with overall responsibility for ensuring the conformity of forest management in the certified area to the sustainable forest management standard and other applicable requirements of the forest certification system. For this purpose the group entity is using a group management system. </w:t>
      </w:r>
    </w:p>
    <w:p w14:paraId="14B160E4" w14:textId="640FABCF" w:rsidR="00535339" w:rsidRPr="009A244C" w:rsidRDefault="00461191" w:rsidP="00EB58B2">
      <w:pPr>
        <w:autoSpaceDE w:val="0"/>
        <w:autoSpaceDN w:val="0"/>
        <w:adjustRightInd w:val="0"/>
        <w:spacing w:after="0" w:line="240" w:lineRule="auto"/>
        <w:ind w:left="720"/>
        <w:rPr>
          <w:rFonts w:eastAsia="Times New Roman" w:cstheme="minorHAnsi"/>
          <w:bCs/>
          <w:i/>
          <w:iCs/>
          <w:color w:val="000000" w:themeColor="text1"/>
          <w:lang w:val="en-US" w:eastAsia="da-DK"/>
        </w:rPr>
      </w:pPr>
      <w:r w:rsidRPr="009A244C">
        <w:rPr>
          <w:rFonts w:cstheme="minorHAnsi"/>
          <w:bCs/>
          <w:i/>
          <w:iCs/>
          <w:color w:val="000000" w:themeColor="text1"/>
          <w:lang w:val="en-US"/>
        </w:rPr>
        <w:t>Note:</w:t>
      </w:r>
      <w:r w:rsidRPr="009A244C">
        <w:rPr>
          <w:rFonts w:cstheme="minorHAnsi"/>
          <w:i/>
          <w:iCs/>
          <w:color w:val="000000" w:themeColor="text1"/>
          <w:lang w:val="en-US"/>
        </w:rPr>
        <w:t xml:space="preserve"> The structure of the group entity should follow the operations, number of participants and other basic conditions for the group organisation. It may be represented by one person.</w:t>
      </w:r>
    </w:p>
    <w:p w14:paraId="73DED887" w14:textId="77777777" w:rsidR="00FE2806" w:rsidRPr="009A244C" w:rsidRDefault="00FE2806" w:rsidP="00AF4956">
      <w:pPr>
        <w:autoSpaceDE w:val="0"/>
        <w:autoSpaceDN w:val="0"/>
        <w:adjustRightInd w:val="0"/>
        <w:spacing w:after="0" w:line="240" w:lineRule="auto"/>
        <w:rPr>
          <w:rFonts w:eastAsia="Times New Roman" w:cstheme="minorHAnsi"/>
          <w:bCs/>
          <w:color w:val="000000" w:themeColor="text1"/>
          <w:lang w:val="en-US" w:eastAsia="da-DK"/>
        </w:rPr>
      </w:pPr>
    </w:p>
    <w:p w14:paraId="47259ABE" w14:textId="77777777" w:rsidR="00FE2806" w:rsidRPr="009A244C" w:rsidRDefault="00FE2806" w:rsidP="00FE2806">
      <w:pPr>
        <w:autoSpaceDE w:val="0"/>
        <w:autoSpaceDN w:val="0"/>
        <w:adjustRightInd w:val="0"/>
        <w:spacing w:after="0" w:line="240" w:lineRule="auto"/>
        <w:rPr>
          <w:rFonts w:cstheme="minorHAnsi"/>
          <w:color w:val="000000" w:themeColor="text1"/>
          <w:lang w:val="en-US"/>
        </w:rPr>
      </w:pPr>
      <w:r w:rsidRPr="009A244C">
        <w:rPr>
          <w:rFonts w:eastAsia="Times New Roman" w:cstheme="minorHAnsi"/>
          <w:b/>
          <w:bCs/>
          <w:color w:val="000000" w:themeColor="text1"/>
          <w:lang w:val="en-US" w:eastAsia="da-DK"/>
        </w:rPr>
        <w:t>Internal audit:</w:t>
      </w:r>
      <w:r w:rsidRPr="009A244C">
        <w:rPr>
          <w:rFonts w:eastAsia="Times New Roman" w:cstheme="minorHAnsi"/>
          <w:bCs/>
          <w:color w:val="000000" w:themeColor="text1"/>
          <w:lang w:val="en-US" w:eastAsia="da-DK"/>
        </w:rPr>
        <w:t xml:space="preserve"> Systematic, independent, documented process for obtaining records, statements of fact</w:t>
      </w:r>
      <w:r w:rsidR="007B28A5" w:rsidRPr="009A244C">
        <w:rPr>
          <w:rFonts w:eastAsia="Times New Roman" w:cstheme="minorHAnsi"/>
          <w:bCs/>
          <w:color w:val="000000" w:themeColor="text1"/>
          <w:lang w:val="en-US" w:eastAsia="da-DK"/>
        </w:rPr>
        <w:t>s</w:t>
      </w:r>
      <w:r w:rsidRPr="009A244C">
        <w:rPr>
          <w:rFonts w:eastAsia="Times New Roman" w:cstheme="minorHAnsi"/>
          <w:bCs/>
          <w:color w:val="000000" w:themeColor="text1"/>
          <w:lang w:val="en-US" w:eastAsia="da-DK"/>
        </w:rPr>
        <w:t xml:space="preserve"> or other relevant information and assessing them objectively to determine the extent to which specified requirements are fulfilled, undertaken by the group </w:t>
      </w:r>
      <w:r w:rsidR="007B28A5" w:rsidRPr="009A244C">
        <w:rPr>
          <w:rFonts w:eastAsia="Times New Roman" w:cstheme="minorHAnsi"/>
          <w:bCs/>
          <w:color w:val="000000" w:themeColor="text1"/>
          <w:lang w:val="en-US" w:eastAsia="da-DK"/>
        </w:rPr>
        <w:t>organization</w:t>
      </w:r>
      <w:r w:rsidRPr="009A244C">
        <w:rPr>
          <w:rFonts w:eastAsia="Times New Roman" w:cstheme="minorHAnsi"/>
          <w:bCs/>
          <w:color w:val="000000" w:themeColor="text1"/>
          <w:lang w:val="en-US" w:eastAsia="da-DK"/>
        </w:rPr>
        <w:t xml:space="preserve"> i</w:t>
      </w:r>
      <w:r w:rsidR="007B28A5" w:rsidRPr="009A244C">
        <w:rPr>
          <w:rFonts w:eastAsia="Times New Roman" w:cstheme="minorHAnsi"/>
          <w:bCs/>
          <w:color w:val="000000" w:themeColor="text1"/>
          <w:lang w:val="en-US" w:eastAsia="da-DK"/>
        </w:rPr>
        <w:t>tself</w:t>
      </w:r>
      <w:r w:rsidRPr="009A244C">
        <w:rPr>
          <w:rFonts w:eastAsia="Times New Roman" w:cstheme="minorHAnsi"/>
          <w:bCs/>
          <w:color w:val="000000" w:themeColor="text1"/>
          <w:lang w:val="en-US" w:eastAsia="da-DK"/>
        </w:rPr>
        <w:t>.</w:t>
      </w:r>
    </w:p>
    <w:p w14:paraId="08AE53DA" w14:textId="77777777" w:rsidR="0053276F" w:rsidRPr="009A244C" w:rsidRDefault="0053276F" w:rsidP="0053276F">
      <w:pPr>
        <w:spacing w:after="0" w:line="240" w:lineRule="auto"/>
        <w:rPr>
          <w:rFonts w:eastAsia="Times New Roman" w:cstheme="minorHAnsi"/>
          <w:bCs/>
          <w:color w:val="000000" w:themeColor="text1"/>
          <w:lang w:val="en-US" w:eastAsia="da-DK"/>
        </w:rPr>
      </w:pPr>
    </w:p>
    <w:p w14:paraId="22D38A18" w14:textId="27119A7E" w:rsidR="0053276F" w:rsidRPr="009A244C" w:rsidRDefault="00F24B1B" w:rsidP="0053276F">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Participant</w:t>
      </w:r>
      <w:r w:rsidR="00FE2806" w:rsidRPr="009A244C">
        <w:rPr>
          <w:rFonts w:eastAsia="Times New Roman" w:cstheme="minorHAnsi"/>
          <w:b/>
          <w:bCs/>
          <w:color w:val="000000" w:themeColor="text1"/>
          <w:lang w:val="en-US" w:eastAsia="da-DK"/>
        </w:rPr>
        <w:t xml:space="preserve"> </w:t>
      </w:r>
      <w:r w:rsidRPr="009A244C">
        <w:rPr>
          <w:rFonts w:eastAsia="Times New Roman" w:cstheme="minorHAnsi"/>
          <w:b/>
          <w:bCs/>
          <w:color w:val="000000" w:themeColor="text1"/>
          <w:lang w:val="en-US" w:eastAsia="da-DK"/>
        </w:rPr>
        <w:t xml:space="preserve">in group </w:t>
      </w:r>
      <w:r w:rsidR="00A058E6" w:rsidRPr="009A244C">
        <w:rPr>
          <w:rFonts w:eastAsia="Times New Roman" w:cstheme="minorHAnsi"/>
          <w:b/>
          <w:bCs/>
          <w:color w:val="000000" w:themeColor="text1"/>
          <w:lang w:val="en-US" w:eastAsia="da-DK"/>
        </w:rPr>
        <w:t>certification</w:t>
      </w:r>
      <w:r w:rsidR="0053276F" w:rsidRPr="009A244C">
        <w:rPr>
          <w:rFonts w:eastAsia="Times New Roman" w:cstheme="minorHAnsi"/>
          <w:b/>
          <w:bCs/>
          <w:color w:val="000000" w:themeColor="text1"/>
          <w:lang w:val="en-US" w:eastAsia="da-DK"/>
        </w:rPr>
        <w:t>:</w:t>
      </w:r>
      <w:r w:rsidR="0053276F" w:rsidRPr="009A244C">
        <w:rPr>
          <w:rFonts w:eastAsia="Times New Roman" w:cstheme="minorHAnsi"/>
          <w:bCs/>
          <w:color w:val="000000" w:themeColor="text1"/>
          <w:lang w:val="en-US" w:eastAsia="da-DK"/>
        </w:rPr>
        <w:t xml:space="preserve"> </w:t>
      </w:r>
      <w:r w:rsidR="00844238" w:rsidRPr="009A244C">
        <w:rPr>
          <w:rFonts w:eastAsia="Times New Roman" w:cstheme="minorHAnsi"/>
          <w:bCs/>
          <w:color w:val="000000" w:themeColor="text1"/>
          <w:lang w:val="en-US" w:eastAsia="da-DK"/>
        </w:rPr>
        <w:t>forest owner/</w:t>
      </w:r>
      <w:r w:rsidR="00B77E07" w:rsidRPr="009A244C">
        <w:rPr>
          <w:rFonts w:eastAsia="Times New Roman" w:cstheme="minorHAnsi"/>
          <w:bCs/>
          <w:color w:val="000000" w:themeColor="text1"/>
          <w:lang w:val="en-US" w:eastAsia="da-DK"/>
        </w:rPr>
        <w:t xml:space="preserve">manager or other entity who is </w:t>
      </w:r>
      <w:r w:rsidR="00AF4956" w:rsidRPr="009A244C">
        <w:rPr>
          <w:rFonts w:eastAsia="Times New Roman" w:cstheme="minorHAnsi"/>
          <w:bCs/>
          <w:color w:val="000000" w:themeColor="text1"/>
          <w:lang w:val="en-US" w:eastAsia="da-DK"/>
        </w:rPr>
        <w:t>covered by</w:t>
      </w:r>
      <w:r w:rsidR="00B77E07" w:rsidRPr="009A244C">
        <w:rPr>
          <w:rFonts w:eastAsia="Times New Roman" w:cstheme="minorHAnsi"/>
          <w:bCs/>
          <w:color w:val="000000" w:themeColor="text1"/>
          <w:lang w:val="en-US" w:eastAsia="da-DK"/>
        </w:rPr>
        <w:t xml:space="preserve"> the group certificate, </w:t>
      </w:r>
      <w:r w:rsidR="00AF4956" w:rsidRPr="009A244C">
        <w:rPr>
          <w:rFonts w:eastAsia="Times New Roman" w:cstheme="minorHAnsi"/>
          <w:bCs/>
          <w:color w:val="000000" w:themeColor="text1"/>
          <w:lang w:val="en-US" w:eastAsia="da-DK"/>
        </w:rPr>
        <w:t xml:space="preserve">has written agreement with group entity, </w:t>
      </w:r>
      <w:r w:rsidR="00B77E07" w:rsidRPr="009A244C">
        <w:rPr>
          <w:rFonts w:eastAsia="Times New Roman" w:cstheme="minorHAnsi"/>
          <w:bCs/>
          <w:color w:val="000000" w:themeColor="text1"/>
          <w:lang w:val="en-US" w:eastAsia="da-DK"/>
        </w:rPr>
        <w:t>has legal right to manage the forest on a precisely specified area and is able to f</w:t>
      </w:r>
      <w:r w:rsidR="00D42C29" w:rsidRPr="009A244C">
        <w:rPr>
          <w:rFonts w:eastAsia="Times New Roman" w:cstheme="minorHAnsi"/>
          <w:bCs/>
          <w:color w:val="000000" w:themeColor="text1"/>
          <w:lang w:val="en-US" w:eastAsia="da-DK"/>
        </w:rPr>
        <w:t xml:space="preserve">ulfill the requirements of the </w:t>
      </w:r>
      <w:r w:rsidR="00B77E07" w:rsidRPr="009A244C">
        <w:rPr>
          <w:rFonts w:eastAsia="Times New Roman" w:cstheme="minorHAnsi"/>
          <w:bCs/>
          <w:color w:val="000000" w:themeColor="text1"/>
          <w:lang w:val="en-US" w:eastAsia="da-DK"/>
        </w:rPr>
        <w:t xml:space="preserve">sustainable forest management standard. </w:t>
      </w:r>
      <w:r w:rsidR="00051145" w:rsidRPr="009A244C">
        <w:rPr>
          <w:rFonts w:cstheme="minorHAnsi"/>
          <w:color w:val="000000" w:themeColor="text1"/>
          <w:lang w:val="en-US"/>
        </w:rPr>
        <w:t xml:space="preserve"> </w:t>
      </w:r>
    </w:p>
    <w:p w14:paraId="28658187" w14:textId="77777777" w:rsidR="00F30062" w:rsidRPr="009A244C" w:rsidRDefault="00F30062" w:rsidP="0053276F">
      <w:pPr>
        <w:spacing w:after="0" w:line="240" w:lineRule="auto"/>
        <w:rPr>
          <w:rFonts w:eastAsia="Times New Roman" w:cstheme="minorHAnsi"/>
          <w:bCs/>
          <w:color w:val="000000" w:themeColor="text1"/>
          <w:lang w:val="en-US" w:eastAsia="da-DK"/>
        </w:rPr>
      </w:pPr>
    </w:p>
    <w:p w14:paraId="5926E478" w14:textId="77777777" w:rsidR="00A954D4" w:rsidRPr="009A244C" w:rsidRDefault="00FE2806" w:rsidP="0053276F">
      <w:pPr>
        <w:spacing w:after="0" w:line="240" w:lineRule="auto"/>
        <w:rPr>
          <w:rFonts w:eastAsia="Times New Roman" w:cstheme="minorHAnsi"/>
          <w:bCs/>
          <w:color w:val="000000" w:themeColor="text1"/>
          <w:lang w:val="en-US" w:eastAsia="da-DK"/>
        </w:rPr>
      </w:pPr>
      <w:r w:rsidRPr="009A244C">
        <w:rPr>
          <w:rFonts w:eastAsia="Times New Roman" w:cstheme="minorHAnsi"/>
          <w:b/>
          <w:bCs/>
          <w:color w:val="000000" w:themeColor="text1"/>
          <w:lang w:val="en-US" w:eastAsia="da-DK"/>
        </w:rPr>
        <w:t xml:space="preserve">Monitoring: </w:t>
      </w:r>
      <w:r w:rsidRPr="009A244C">
        <w:rPr>
          <w:rFonts w:eastAsia="Times New Roman" w:cstheme="minorHAnsi"/>
          <w:bCs/>
          <w:color w:val="000000" w:themeColor="text1"/>
          <w:lang w:val="en-US" w:eastAsia="da-DK"/>
        </w:rPr>
        <w:t>Determining the status of a system, a process or an activity.</w:t>
      </w:r>
    </w:p>
    <w:p w14:paraId="4417B3EC" w14:textId="77777777" w:rsidR="00FE2806" w:rsidRPr="009A244C" w:rsidRDefault="00FE2806" w:rsidP="0053276F">
      <w:pPr>
        <w:spacing w:after="0" w:line="240" w:lineRule="auto"/>
        <w:rPr>
          <w:rFonts w:eastAsia="Times New Roman" w:cstheme="minorHAnsi"/>
          <w:b/>
          <w:bCs/>
          <w:color w:val="000000" w:themeColor="text1"/>
          <w:lang w:val="en-US" w:eastAsia="da-DK"/>
        </w:rPr>
      </w:pPr>
    </w:p>
    <w:p w14:paraId="5C5E46E4" w14:textId="77777777" w:rsidR="00ED7C36" w:rsidRPr="009A244C" w:rsidRDefault="00ED7C36" w:rsidP="0053276F">
      <w:pPr>
        <w:spacing w:after="0" w:line="240" w:lineRule="auto"/>
        <w:rPr>
          <w:rFonts w:eastAsia="Times New Roman" w:cstheme="minorHAnsi"/>
          <w:color w:val="000000" w:themeColor="text1"/>
          <w:lang w:val="en-US" w:eastAsia="da-DK"/>
        </w:rPr>
      </w:pPr>
    </w:p>
    <w:p w14:paraId="27D270B9" w14:textId="2CC5DFAF" w:rsidR="0053276F" w:rsidRPr="009A244C" w:rsidRDefault="00590587" w:rsidP="0053276F">
      <w:pPr>
        <w:spacing w:after="0" w:line="240" w:lineRule="auto"/>
        <w:rPr>
          <w:rFonts w:eastAsia="Times New Roman" w:cstheme="minorHAnsi"/>
          <w:b/>
          <w:color w:val="000000" w:themeColor="text1"/>
          <w:lang w:val="en-US" w:eastAsia="da-DK"/>
        </w:rPr>
      </w:pPr>
      <w:bookmarkStart w:id="1" w:name="_Toc322699307"/>
      <w:r w:rsidRPr="00511D43">
        <w:rPr>
          <w:b/>
          <w:bCs/>
          <w:color w:val="000000" w:themeColor="text1"/>
          <w:sz w:val="28"/>
          <w:szCs w:val="28"/>
          <w:lang w:val="en-US"/>
        </w:rPr>
        <w:t>4</w:t>
      </w:r>
      <w:r w:rsidR="0053276F" w:rsidRPr="00511D43">
        <w:rPr>
          <w:b/>
          <w:bCs/>
          <w:color w:val="000000" w:themeColor="text1"/>
          <w:sz w:val="28"/>
          <w:szCs w:val="28"/>
          <w:lang w:val="en-US"/>
        </w:rPr>
        <w:t>.</w:t>
      </w:r>
      <w:r w:rsidR="0053276F" w:rsidRPr="009A244C">
        <w:rPr>
          <w:rFonts w:eastAsia="Times New Roman" w:cstheme="minorHAnsi"/>
          <w:b/>
          <w:color w:val="000000" w:themeColor="text1"/>
          <w:lang w:val="en-US" w:eastAsia="da-DK"/>
        </w:rPr>
        <w:t xml:space="preserve"> </w:t>
      </w:r>
      <w:r w:rsidRPr="00511D43">
        <w:rPr>
          <w:b/>
          <w:bCs/>
          <w:color w:val="000000" w:themeColor="text1"/>
          <w:sz w:val="28"/>
          <w:szCs w:val="28"/>
          <w:lang w:val="en-US"/>
        </w:rPr>
        <w:t xml:space="preserve">Context of the group </w:t>
      </w:r>
      <w:r w:rsidR="00807CB3" w:rsidRPr="00511D43">
        <w:rPr>
          <w:b/>
          <w:bCs/>
          <w:color w:val="000000" w:themeColor="text1"/>
          <w:sz w:val="28"/>
          <w:szCs w:val="28"/>
          <w:lang w:val="en-US"/>
        </w:rPr>
        <w:t>organization</w:t>
      </w:r>
      <w:r w:rsidR="00D87A4F" w:rsidRPr="009A244C">
        <w:rPr>
          <w:rFonts w:eastAsia="Times New Roman" w:cstheme="minorHAnsi"/>
          <w:b/>
          <w:color w:val="000000" w:themeColor="text1"/>
          <w:lang w:val="en-US" w:eastAsia="da-DK"/>
        </w:rPr>
        <w:t xml:space="preserve"> </w:t>
      </w:r>
    </w:p>
    <w:p w14:paraId="74BD68EF" w14:textId="77777777" w:rsidR="005C4126" w:rsidRPr="009A244C" w:rsidRDefault="005C4126" w:rsidP="0053276F">
      <w:pPr>
        <w:spacing w:after="0" w:line="240" w:lineRule="auto"/>
        <w:rPr>
          <w:rFonts w:eastAsia="Times New Roman" w:cstheme="minorHAnsi"/>
          <w:b/>
          <w:color w:val="000000" w:themeColor="text1"/>
          <w:lang w:val="en-US" w:eastAsia="da-DK"/>
        </w:rPr>
      </w:pPr>
    </w:p>
    <w:p w14:paraId="70906314" w14:textId="2962326F" w:rsidR="0064101C" w:rsidRPr="009A244C" w:rsidRDefault="00B75DB2" w:rsidP="00B75DB2">
      <w:pPr>
        <w:spacing w:after="0" w:line="240" w:lineRule="auto"/>
        <w:rPr>
          <w:rFonts w:cstheme="minorHAnsi"/>
          <w:b/>
          <w:color w:val="000000" w:themeColor="text1"/>
          <w:lang w:val="en-US"/>
        </w:rPr>
      </w:pPr>
      <w:r w:rsidRPr="009A244C">
        <w:rPr>
          <w:rFonts w:cstheme="minorHAnsi"/>
          <w:color w:val="000000" w:themeColor="text1"/>
          <w:lang w:val="en-US"/>
        </w:rPr>
        <w:t xml:space="preserve">      </w:t>
      </w:r>
      <w:r w:rsidR="005C4126" w:rsidRPr="009A244C">
        <w:rPr>
          <w:rFonts w:cstheme="minorHAnsi"/>
          <w:b/>
          <w:color w:val="000000" w:themeColor="text1"/>
          <w:lang w:val="en-US"/>
        </w:rPr>
        <w:t>4.1 Understanding the gro</w:t>
      </w:r>
      <w:r w:rsidRPr="009A244C">
        <w:rPr>
          <w:rFonts w:cstheme="minorHAnsi"/>
          <w:b/>
          <w:color w:val="000000" w:themeColor="text1"/>
          <w:lang w:val="en-US"/>
        </w:rPr>
        <w:t>up organisation and its context</w:t>
      </w:r>
    </w:p>
    <w:p w14:paraId="12BC6D7C" w14:textId="6E35EA54" w:rsidR="005C4126" w:rsidRPr="009A244C" w:rsidRDefault="005C4126" w:rsidP="005C4126">
      <w:pPr>
        <w:jc w:val="both"/>
        <w:rPr>
          <w:rFonts w:cstheme="minorHAnsi"/>
          <w:color w:val="000000" w:themeColor="text1"/>
          <w:lang w:val="en-US"/>
        </w:rPr>
      </w:pPr>
      <w:r w:rsidRPr="009A244C">
        <w:rPr>
          <w:rFonts w:cstheme="minorHAnsi"/>
          <w:color w:val="000000" w:themeColor="text1"/>
          <w:lang w:val="en-US"/>
        </w:rPr>
        <w:t xml:space="preserve">The regional forest certification is a certification of forests within delimited geographic boundaries, being applied for by the authorised organisation, and providing for a voluntary participation of individual forest owners and other participating actors. </w:t>
      </w:r>
    </w:p>
    <w:p w14:paraId="3DEF367E" w14:textId="18ACBD76" w:rsidR="005C4126" w:rsidRPr="009A244C" w:rsidRDefault="005C4126" w:rsidP="005C4126">
      <w:pPr>
        <w:jc w:val="both"/>
        <w:rPr>
          <w:rFonts w:cstheme="minorHAnsi"/>
          <w:color w:val="000000" w:themeColor="text1"/>
          <w:lang w:val="en-US"/>
        </w:rPr>
      </w:pPr>
      <w:r w:rsidRPr="009A244C">
        <w:rPr>
          <w:rFonts w:cstheme="minorHAnsi"/>
          <w:color w:val="000000" w:themeColor="text1"/>
          <w:lang w:val="en-US"/>
        </w:rPr>
        <w:t xml:space="preserve">Considering the number of forest owners, </w:t>
      </w:r>
      <w:r w:rsidR="00051145" w:rsidRPr="009A244C">
        <w:rPr>
          <w:rFonts w:cstheme="minorHAnsi"/>
          <w:color w:val="000000" w:themeColor="text1"/>
          <w:lang w:val="en-US"/>
        </w:rPr>
        <w:t xml:space="preserve">their needs and expectations, </w:t>
      </w:r>
      <w:r w:rsidRPr="009A244C">
        <w:rPr>
          <w:rFonts w:cstheme="minorHAnsi"/>
          <w:color w:val="000000" w:themeColor="text1"/>
          <w:lang w:val="en-US"/>
        </w:rPr>
        <w:t xml:space="preserve">dispersion of forest holdings, the forest management planning method, in order to provide for cost effectiveness, indiscrimination, and due to the method of collection and processing of data regarding the state </w:t>
      </w:r>
      <w:r w:rsidR="00850CB6" w:rsidRPr="009A244C">
        <w:rPr>
          <w:rFonts w:cstheme="minorHAnsi"/>
          <w:color w:val="000000" w:themeColor="text1"/>
          <w:lang w:val="en-US"/>
        </w:rPr>
        <w:t xml:space="preserve">of </w:t>
      </w:r>
      <w:r w:rsidRPr="009A244C">
        <w:rPr>
          <w:rFonts w:cstheme="minorHAnsi"/>
          <w:color w:val="000000" w:themeColor="text1"/>
          <w:lang w:val="en-US"/>
        </w:rPr>
        <w:t>forests</w:t>
      </w:r>
      <w:r w:rsidR="0064101C" w:rsidRPr="009A244C">
        <w:rPr>
          <w:rFonts w:cstheme="minorHAnsi"/>
          <w:color w:val="000000" w:themeColor="text1"/>
          <w:lang w:val="en-US"/>
        </w:rPr>
        <w:t xml:space="preserve">, a </w:t>
      </w:r>
      <w:r w:rsidR="00051145" w:rsidRPr="009A244C">
        <w:rPr>
          <w:rFonts w:cstheme="minorHAnsi"/>
          <w:color w:val="000000" w:themeColor="text1"/>
          <w:lang w:val="en-US"/>
        </w:rPr>
        <w:t xml:space="preserve">group or </w:t>
      </w:r>
      <w:r w:rsidR="0064101C" w:rsidRPr="009A244C">
        <w:rPr>
          <w:rFonts w:cstheme="minorHAnsi"/>
          <w:color w:val="000000" w:themeColor="text1"/>
          <w:lang w:val="en-US"/>
        </w:rPr>
        <w:t>regional certification system is the preferred choice.</w:t>
      </w:r>
      <w:r w:rsidRPr="009A244C">
        <w:rPr>
          <w:rFonts w:cstheme="minorHAnsi"/>
          <w:color w:val="000000" w:themeColor="text1"/>
          <w:lang w:val="en-US"/>
        </w:rPr>
        <w:t xml:space="preserve"> </w:t>
      </w:r>
    </w:p>
    <w:p w14:paraId="52159758" w14:textId="78941CE8" w:rsidR="005C4126" w:rsidRPr="009A244C" w:rsidRDefault="005C4126" w:rsidP="00C04A62">
      <w:pPr>
        <w:jc w:val="both"/>
        <w:rPr>
          <w:rFonts w:cstheme="minorHAnsi"/>
          <w:color w:val="000000" w:themeColor="text1"/>
          <w:lang w:val="en-US"/>
        </w:rPr>
      </w:pPr>
      <w:r w:rsidRPr="009A244C">
        <w:rPr>
          <w:rFonts w:cstheme="minorHAnsi"/>
          <w:color w:val="000000" w:themeColor="text1"/>
          <w:lang w:val="en-US"/>
        </w:rPr>
        <w:t xml:space="preserve">Due to the facts specified above, a small country or canton may be defined as a single certification region, however it may be also divided into several regions or groups of forest owners from different </w:t>
      </w:r>
      <w:r w:rsidR="0064101C" w:rsidRPr="009A244C">
        <w:rPr>
          <w:rFonts w:cstheme="minorHAnsi"/>
          <w:color w:val="000000" w:themeColor="text1"/>
          <w:lang w:val="en-US"/>
        </w:rPr>
        <w:t xml:space="preserve">administrative units </w:t>
      </w:r>
      <w:r w:rsidRPr="009A244C">
        <w:rPr>
          <w:rFonts w:cstheme="minorHAnsi"/>
          <w:color w:val="000000" w:themeColor="text1"/>
          <w:lang w:val="en-US"/>
        </w:rPr>
        <w:t>if this is better suited for reasons of data collection, the rules of indiscrimination or cost effectiveness</w:t>
      </w:r>
      <w:r w:rsidR="00B01491" w:rsidRPr="009A244C">
        <w:rPr>
          <w:rFonts w:cstheme="minorHAnsi"/>
          <w:color w:val="000000" w:themeColor="text1"/>
          <w:lang w:val="en-US"/>
        </w:rPr>
        <w:t xml:space="preserve"> under one </w:t>
      </w:r>
      <w:r w:rsidR="00807CB3" w:rsidRPr="009A244C">
        <w:rPr>
          <w:rFonts w:cstheme="minorHAnsi"/>
          <w:color w:val="000000" w:themeColor="text1"/>
          <w:lang w:val="en-US"/>
        </w:rPr>
        <w:t>forest management standard</w:t>
      </w:r>
      <w:r w:rsidRPr="009A244C">
        <w:rPr>
          <w:rFonts w:cstheme="minorHAnsi"/>
          <w:color w:val="000000" w:themeColor="text1"/>
          <w:lang w:val="en-US"/>
        </w:rPr>
        <w:t xml:space="preserve">.  </w:t>
      </w:r>
    </w:p>
    <w:p w14:paraId="7F86AF3E" w14:textId="4FBD49A7" w:rsidR="00B01491" w:rsidRPr="009A244C" w:rsidRDefault="00B01491" w:rsidP="00EB58B2">
      <w:pPr>
        <w:ind w:left="360"/>
        <w:jc w:val="both"/>
        <w:rPr>
          <w:rFonts w:cstheme="minorHAnsi"/>
          <w:i/>
          <w:iCs/>
          <w:color w:val="000000" w:themeColor="text1"/>
          <w:lang w:val="en-US"/>
        </w:rPr>
      </w:pPr>
      <w:r w:rsidRPr="009A244C">
        <w:rPr>
          <w:rFonts w:cstheme="minorHAnsi"/>
          <w:i/>
          <w:iCs/>
          <w:color w:val="000000" w:themeColor="text1"/>
          <w:lang w:val="en-US"/>
        </w:rPr>
        <w:t xml:space="preserve">Note: The </w:t>
      </w:r>
      <w:r w:rsidR="00EB58B2" w:rsidRPr="009A244C">
        <w:rPr>
          <w:rFonts w:cstheme="minorHAnsi"/>
          <w:i/>
          <w:iCs/>
          <w:color w:val="000000" w:themeColor="text1"/>
          <w:lang w:val="en-US"/>
        </w:rPr>
        <w:t xml:space="preserve">broader </w:t>
      </w:r>
      <w:r w:rsidRPr="009A244C">
        <w:rPr>
          <w:rFonts w:cstheme="minorHAnsi"/>
          <w:i/>
          <w:iCs/>
          <w:color w:val="000000" w:themeColor="text1"/>
          <w:lang w:val="en-US"/>
        </w:rPr>
        <w:t xml:space="preserve">term Balkan region is not to be misunderstood in a context of regional </w:t>
      </w:r>
      <w:r w:rsidR="00EB58B2" w:rsidRPr="009A244C">
        <w:rPr>
          <w:rFonts w:cstheme="minorHAnsi"/>
          <w:i/>
          <w:iCs/>
          <w:color w:val="000000" w:themeColor="text1"/>
          <w:lang w:val="en-US"/>
        </w:rPr>
        <w:t xml:space="preserve">  </w:t>
      </w:r>
      <w:r w:rsidRPr="009A244C">
        <w:rPr>
          <w:rFonts w:cstheme="minorHAnsi"/>
          <w:i/>
          <w:iCs/>
          <w:color w:val="000000" w:themeColor="text1"/>
          <w:lang w:val="en-US"/>
        </w:rPr>
        <w:t>certification.</w:t>
      </w:r>
    </w:p>
    <w:p w14:paraId="213E1B84" w14:textId="3C20B67D" w:rsidR="005C4126" w:rsidRPr="009A244C" w:rsidRDefault="005C4126" w:rsidP="00051145">
      <w:pPr>
        <w:pStyle w:val="ListParagraph"/>
        <w:numPr>
          <w:ilvl w:val="1"/>
          <w:numId w:val="24"/>
        </w:numPr>
        <w:spacing w:after="0" w:line="240" w:lineRule="auto"/>
        <w:rPr>
          <w:rFonts w:cstheme="minorHAnsi"/>
          <w:b/>
          <w:color w:val="000000" w:themeColor="text1"/>
          <w:lang w:val="en-US"/>
        </w:rPr>
      </w:pPr>
      <w:r w:rsidRPr="009A244C">
        <w:rPr>
          <w:rFonts w:cstheme="minorHAnsi"/>
          <w:b/>
          <w:color w:val="000000" w:themeColor="text1"/>
          <w:lang w:val="en-US"/>
        </w:rPr>
        <w:t xml:space="preserve">Determining the scope of the group management system </w:t>
      </w:r>
    </w:p>
    <w:p w14:paraId="2D3C2DEA" w14:textId="55F5A5F2" w:rsidR="00E043C4" w:rsidRDefault="0064101C" w:rsidP="00B01491">
      <w:pPr>
        <w:spacing w:after="0" w:line="240" w:lineRule="auto"/>
        <w:rPr>
          <w:rFonts w:cstheme="minorHAnsi"/>
          <w:color w:val="000000" w:themeColor="text1"/>
          <w:lang w:val="en-US"/>
        </w:rPr>
      </w:pPr>
      <w:r w:rsidRPr="009A244C">
        <w:rPr>
          <w:rFonts w:cstheme="minorHAnsi"/>
          <w:color w:val="000000" w:themeColor="text1"/>
          <w:lang w:val="en-US"/>
        </w:rPr>
        <w:t>Main goal of forest owners is Cost effectiveness of forest certification</w:t>
      </w:r>
      <w:r w:rsidR="00D46734" w:rsidRPr="009A244C">
        <w:rPr>
          <w:rFonts w:cstheme="minorHAnsi"/>
          <w:color w:val="000000" w:themeColor="text1"/>
          <w:lang w:val="en-US"/>
        </w:rPr>
        <w:t xml:space="preserve">. Countries included in BS </w:t>
      </w:r>
      <w:r w:rsidRPr="009A244C">
        <w:rPr>
          <w:rFonts w:cstheme="minorHAnsi"/>
          <w:color w:val="000000" w:themeColor="text1"/>
          <w:lang w:val="en-US"/>
        </w:rPr>
        <w:t xml:space="preserve">have a large number of small scale forest owners and co-owners. Regional certification provides </w:t>
      </w:r>
      <w:r w:rsidR="00D46734" w:rsidRPr="009A244C">
        <w:rPr>
          <w:rFonts w:cstheme="minorHAnsi"/>
          <w:color w:val="000000" w:themeColor="text1"/>
          <w:lang w:val="en-US"/>
        </w:rPr>
        <w:t>small forest owners</w:t>
      </w:r>
      <w:r w:rsidRPr="009A244C">
        <w:rPr>
          <w:rFonts w:cstheme="minorHAnsi"/>
          <w:color w:val="000000" w:themeColor="text1"/>
          <w:lang w:val="en-US"/>
        </w:rPr>
        <w:t xml:space="preserve"> with equal position of</w:t>
      </w:r>
      <w:r w:rsidR="00D46734" w:rsidRPr="009A244C">
        <w:rPr>
          <w:rFonts w:cstheme="minorHAnsi"/>
          <w:color w:val="000000" w:themeColor="text1"/>
          <w:lang w:val="en-US"/>
        </w:rPr>
        <w:t xml:space="preserve"> selling certified timber at competitive prices</w:t>
      </w:r>
      <w:r w:rsidRPr="009A244C">
        <w:rPr>
          <w:rFonts w:cstheme="minorHAnsi"/>
          <w:color w:val="000000" w:themeColor="text1"/>
          <w:lang w:val="en-US"/>
        </w:rPr>
        <w:t xml:space="preserve">. An individual certification would result in discrimination of small forest owners, particularly in higher cost per unit of area compared to large forest owners. </w:t>
      </w:r>
      <w:r w:rsidR="00B01491" w:rsidRPr="009A244C">
        <w:rPr>
          <w:rFonts w:cstheme="minorHAnsi"/>
          <w:color w:val="000000" w:themeColor="text1"/>
          <w:lang w:val="en-US"/>
        </w:rPr>
        <w:t xml:space="preserve">Regional or group representative must provide written justification for decision of establishment of group certification, scope of the group management system the geographical boundaries and applicability of the group management system. </w:t>
      </w:r>
      <w:r w:rsidR="0051547E" w:rsidRPr="009A244C">
        <w:rPr>
          <w:rFonts w:cstheme="minorHAnsi"/>
          <w:color w:val="000000" w:themeColor="text1"/>
          <w:lang w:val="en-US"/>
        </w:rPr>
        <w:t>The scope shall be made available as documented information.</w:t>
      </w:r>
    </w:p>
    <w:p w14:paraId="280AEE77" w14:textId="77777777" w:rsidR="00511D43" w:rsidRPr="009A244C" w:rsidRDefault="00511D43" w:rsidP="0053276F">
      <w:pPr>
        <w:spacing w:after="0" w:line="240" w:lineRule="auto"/>
        <w:rPr>
          <w:rFonts w:cstheme="minorHAnsi"/>
          <w:color w:val="000000" w:themeColor="text1"/>
          <w:lang w:val="en-US"/>
        </w:rPr>
      </w:pPr>
    </w:p>
    <w:p w14:paraId="0DEB46BB" w14:textId="4836F259" w:rsidR="005C4126" w:rsidRPr="009A244C" w:rsidRDefault="005C4126" w:rsidP="0053276F">
      <w:pPr>
        <w:spacing w:after="0" w:line="240" w:lineRule="auto"/>
        <w:rPr>
          <w:rFonts w:cstheme="minorHAnsi"/>
          <w:b/>
          <w:color w:val="000000" w:themeColor="text1"/>
          <w:lang w:val="en-US"/>
        </w:rPr>
      </w:pPr>
      <w:r w:rsidRPr="009A244C">
        <w:rPr>
          <w:rFonts w:cstheme="minorHAnsi"/>
          <w:b/>
          <w:color w:val="000000" w:themeColor="text1"/>
          <w:lang w:val="en-US"/>
        </w:rPr>
        <w:t xml:space="preserve"> </w:t>
      </w:r>
      <w:r w:rsidR="00B75DB2" w:rsidRPr="009A244C">
        <w:rPr>
          <w:rFonts w:cstheme="minorHAnsi"/>
          <w:b/>
          <w:color w:val="000000" w:themeColor="text1"/>
          <w:lang w:val="en-US"/>
        </w:rPr>
        <w:t xml:space="preserve">     4.3</w:t>
      </w:r>
      <w:r w:rsidRPr="009A244C">
        <w:rPr>
          <w:rFonts w:cstheme="minorHAnsi"/>
          <w:b/>
          <w:color w:val="000000" w:themeColor="text1"/>
          <w:lang w:val="en-US"/>
        </w:rPr>
        <w:t xml:space="preserve"> Group management system </w:t>
      </w:r>
    </w:p>
    <w:p w14:paraId="4F3B1F28" w14:textId="0BE15F7E" w:rsidR="00FE2806" w:rsidRPr="009A244C" w:rsidRDefault="00720A01" w:rsidP="00B948D6">
      <w:pPr>
        <w:spacing w:after="0" w:line="240" w:lineRule="auto"/>
        <w:rPr>
          <w:rFonts w:cstheme="minorHAnsi"/>
          <w:color w:val="000000" w:themeColor="text1"/>
          <w:lang w:val="en-US"/>
        </w:rPr>
      </w:pPr>
      <w:r w:rsidRPr="009A244C">
        <w:rPr>
          <w:rFonts w:cstheme="minorHAnsi"/>
          <w:color w:val="000000" w:themeColor="text1"/>
          <w:lang w:val="en-US"/>
        </w:rPr>
        <w:t xml:space="preserve">Group organisation is responsible </w:t>
      </w:r>
      <w:r w:rsidR="006A6199" w:rsidRPr="009A244C">
        <w:rPr>
          <w:rFonts w:cstheme="minorHAnsi"/>
          <w:color w:val="000000" w:themeColor="text1"/>
          <w:lang w:val="en-US"/>
        </w:rPr>
        <w:t xml:space="preserve">for determining and implementing </w:t>
      </w:r>
      <w:r w:rsidR="00B948D6" w:rsidRPr="009A244C">
        <w:rPr>
          <w:rFonts w:cstheme="minorHAnsi"/>
          <w:color w:val="000000" w:themeColor="text1"/>
          <w:lang w:val="en-US"/>
        </w:rPr>
        <w:t>Group management system</w:t>
      </w:r>
      <w:r w:rsidRPr="009A244C">
        <w:rPr>
          <w:rFonts w:cstheme="minorHAnsi"/>
          <w:color w:val="000000" w:themeColor="text1"/>
          <w:lang w:val="en-US"/>
        </w:rPr>
        <w:t xml:space="preserve"> </w:t>
      </w:r>
      <w:r w:rsidR="00B948D6" w:rsidRPr="009A244C">
        <w:rPr>
          <w:rFonts w:cstheme="minorHAnsi"/>
          <w:color w:val="000000" w:themeColor="text1"/>
          <w:lang w:val="en-US"/>
        </w:rPr>
        <w:t>that</w:t>
      </w:r>
      <w:r w:rsidR="006A6199" w:rsidRPr="009A244C">
        <w:rPr>
          <w:rFonts w:cstheme="minorHAnsi"/>
          <w:color w:val="000000" w:themeColor="text1"/>
          <w:lang w:val="en-US"/>
        </w:rPr>
        <w:t xml:space="preserve"> include</w:t>
      </w:r>
      <w:r w:rsidR="00B948D6" w:rsidRPr="009A244C">
        <w:rPr>
          <w:rFonts w:cstheme="minorHAnsi"/>
          <w:color w:val="000000" w:themeColor="text1"/>
          <w:lang w:val="en-US"/>
        </w:rPr>
        <w:t>s</w:t>
      </w:r>
      <w:r w:rsidR="006A6199" w:rsidRPr="009A244C">
        <w:rPr>
          <w:rFonts w:cstheme="minorHAnsi"/>
          <w:b/>
          <w:color w:val="000000" w:themeColor="text1"/>
          <w:lang w:val="en-US"/>
        </w:rPr>
        <w:t xml:space="preserve"> </w:t>
      </w:r>
      <w:r w:rsidR="006A6199" w:rsidRPr="009A244C">
        <w:rPr>
          <w:rFonts w:cstheme="minorHAnsi"/>
          <w:color w:val="000000" w:themeColor="text1"/>
          <w:lang w:val="en-US"/>
        </w:rPr>
        <w:t xml:space="preserve">positions of </w:t>
      </w:r>
      <w:r w:rsidRPr="009A244C">
        <w:rPr>
          <w:rFonts w:cstheme="minorHAnsi"/>
          <w:color w:val="000000" w:themeColor="text1"/>
          <w:lang w:val="en-US"/>
        </w:rPr>
        <w:t>affected stakeholders and their expectations</w:t>
      </w:r>
      <w:r w:rsidR="006A6199" w:rsidRPr="009A244C">
        <w:rPr>
          <w:rFonts w:cstheme="minorHAnsi"/>
          <w:color w:val="000000" w:themeColor="text1"/>
          <w:lang w:val="en-US"/>
        </w:rPr>
        <w:t>.</w:t>
      </w:r>
      <w:r w:rsidRPr="009A244C">
        <w:rPr>
          <w:rFonts w:cstheme="minorHAnsi"/>
          <w:color w:val="000000" w:themeColor="text1"/>
          <w:lang w:val="en-US"/>
        </w:rPr>
        <w:t xml:space="preserve"> P</w:t>
      </w:r>
      <w:r w:rsidR="005C4126" w:rsidRPr="009A244C">
        <w:rPr>
          <w:rFonts w:cstheme="minorHAnsi"/>
          <w:color w:val="000000" w:themeColor="text1"/>
          <w:lang w:val="en-US"/>
        </w:rPr>
        <w:t xml:space="preserve">articipants </w:t>
      </w:r>
      <w:r w:rsidR="006A6199" w:rsidRPr="009A244C">
        <w:rPr>
          <w:rFonts w:cstheme="minorHAnsi"/>
          <w:color w:val="000000" w:themeColor="text1"/>
          <w:lang w:val="en-US"/>
        </w:rPr>
        <w:t xml:space="preserve">in a group </w:t>
      </w:r>
      <w:r w:rsidRPr="009A244C">
        <w:rPr>
          <w:rFonts w:cstheme="minorHAnsi"/>
          <w:color w:val="000000" w:themeColor="text1"/>
          <w:lang w:val="en-US"/>
        </w:rPr>
        <w:t>are</w:t>
      </w:r>
      <w:r w:rsidR="006A6199" w:rsidRPr="009A244C">
        <w:rPr>
          <w:rFonts w:cstheme="minorHAnsi"/>
          <w:color w:val="000000" w:themeColor="text1"/>
          <w:lang w:val="en-US"/>
        </w:rPr>
        <w:t xml:space="preserve"> </w:t>
      </w:r>
      <w:r w:rsidR="006A6199" w:rsidRPr="009A244C">
        <w:rPr>
          <w:rFonts w:cstheme="minorHAnsi"/>
          <w:color w:val="000000" w:themeColor="text1"/>
          <w:lang w:val="en-US"/>
        </w:rPr>
        <w:lastRenderedPageBreak/>
        <w:t>subjected to</w:t>
      </w:r>
      <w:r w:rsidR="005C4126" w:rsidRPr="009A244C">
        <w:rPr>
          <w:rFonts w:cstheme="minorHAnsi"/>
          <w:color w:val="000000" w:themeColor="text1"/>
          <w:lang w:val="en-US"/>
        </w:rPr>
        <w:t xml:space="preserve"> internal monitoring and audit programme</w:t>
      </w:r>
      <w:r w:rsidR="00E043C4" w:rsidRPr="009A244C">
        <w:rPr>
          <w:rFonts w:cstheme="minorHAnsi"/>
          <w:color w:val="000000" w:themeColor="text1"/>
          <w:lang w:val="en-US"/>
        </w:rPr>
        <w:t xml:space="preserve"> that is described in </w:t>
      </w:r>
      <w:r w:rsidR="00C66B34" w:rsidRPr="009A244C">
        <w:rPr>
          <w:rFonts w:cstheme="minorHAnsi"/>
          <w:color w:val="000000" w:themeColor="text1"/>
          <w:lang w:val="en-US"/>
        </w:rPr>
        <w:t>internal procedures of the group representative</w:t>
      </w:r>
      <w:r w:rsidR="005C4126" w:rsidRPr="009A244C">
        <w:rPr>
          <w:rFonts w:cstheme="minorHAnsi"/>
          <w:color w:val="000000" w:themeColor="text1"/>
          <w:lang w:val="en-US"/>
        </w:rPr>
        <w:t xml:space="preserve">. </w:t>
      </w:r>
      <w:r w:rsidR="00B948D6" w:rsidRPr="009A244C">
        <w:rPr>
          <w:rFonts w:cstheme="minorHAnsi"/>
          <w:color w:val="000000" w:themeColor="text1"/>
          <w:lang w:val="en-US"/>
        </w:rPr>
        <w:t xml:space="preserve">In case of a group organisation acting as a trader </w:t>
      </w:r>
      <w:r w:rsidR="00F1739F" w:rsidRPr="009A244C">
        <w:rPr>
          <w:rFonts w:cstheme="minorHAnsi"/>
          <w:color w:val="000000" w:themeColor="text1"/>
          <w:lang w:val="en-US"/>
        </w:rPr>
        <w:t>a certified PEFC chain of custody system shall be in place</w:t>
      </w:r>
      <w:r w:rsidR="005C4126" w:rsidRPr="009A244C">
        <w:rPr>
          <w:rFonts w:cstheme="minorHAnsi"/>
          <w:color w:val="000000" w:themeColor="text1"/>
          <w:lang w:val="en-US"/>
        </w:rPr>
        <w:t>.</w:t>
      </w:r>
    </w:p>
    <w:p w14:paraId="393D48E2" w14:textId="77777777" w:rsidR="00B75DB2" w:rsidRPr="009A244C" w:rsidRDefault="00B75DB2" w:rsidP="00B948D6">
      <w:pPr>
        <w:spacing w:after="0" w:line="240" w:lineRule="auto"/>
        <w:rPr>
          <w:rFonts w:cstheme="minorHAnsi"/>
          <w:color w:val="000000" w:themeColor="text1"/>
          <w:lang w:val="en-US"/>
        </w:rPr>
      </w:pPr>
    </w:p>
    <w:p w14:paraId="37B80968" w14:textId="65F70304" w:rsidR="00B75DB2" w:rsidRPr="009A244C" w:rsidRDefault="00B75DB2" w:rsidP="009A244C">
      <w:pPr>
        <w:pStyle w:val="ListParagraph"/>
        <w:numPr>
          <w:ilvl w:val="1"/>
          <w:numId w:val="25"/>
        </w:numPr>
        <w:spacing w:after="0" w:line="240" w:lineRule="auto"/>
        <w:rPr>
          <w:rFonts w:cstheme="minorHAnsi"/>
          <w:b/>
          <w:lang w:val="en-US"/>
        </w:rPr>
      </w:pPr>
      <w:r w:rsidRPr="009A244C">
        <w:rPr>
          <w:rFonts w:cstheme="minorHAnsi"/>
          <w:b/>
          <w:lang w:val="en-US"/>
        </w:rPr>
        <w:t>Fulfilling requirements of the sustainable forest management standard at</w:t>
      </w:r>
      <w:r w:rsidR="009A244C" w:rsidRPr="009A244C">
        <w:rPr>
          <w:rFonts w:cstheme="minorHAnsi"/>
          <w:b/>
          <w:lang w:val="en-US"/>
        </w:rPr>
        <w:t xml:space="preserve"> group level</w:t>
      </w:r>
      <w:r w:rsidRPr="009A244C">
        <w:rPr>
          <w:rFonts w:cstheme="minorHAnsi"/>
          <w:b/>
          <w:lang w:val="en-US"/>
        </w:rPr>
        <w:t xml:space="preserve"> </w:t>
      </w:r>
    </w:p>
    <w:p w14:paraId="010BB577" w14:textId="77777777" w:rsidR="00B75DB2" w:rsidRPr="009A244C" w:rsidRDefault="00B75DB2" w:rsidP="00B75DB2">
      <w:pPr>
        <w:spacing w:after="0" w:line="240" w:lineRule="auto"/>
        <w:rPr>
          <w:rFonts w:cstheme="minorHAnsi"/>
          <w:color w:val="000000" w:themeColor="text1"/>
          <w:lang w:val="en-US"/>
        </w:rPr>
      </w:pPr>
      <w:r w:rsidRPr="009A244C">
        <w:rPr>
          <w:rFonts w:cstheme="minorHAnsi"/>
          <w:color w:val="000000" w:themeColor="text1"/>
          <w:lang w:val="en-US"/>
        </w:rPr>
        <w:t xml:space="preserve">Requirements that are normative due to national legislation should be fulfilled and monitored at regional or group level. Corresponding data on conformity to normative national legislative requirements that is collected at national or sub national levels (regional or group), should be reviewed and considered in the context of field audits and may be considered as sufficient, if the information’s are collected independently and with an accuracy and rate of confidence that is comparable or higher as data that could be collected during forest certification audits.   </w:t>
      </w:r>
    </w:p>
    <w:p w14:paraId="10A8D31F" w14:textId="77777777" w:rsidR="00B75DB2" w:rsidRPr="009A244C" w:rsidRDefault="00B75DB2" w:rsidP="00B948D6">
      <w:pPr>
        <w:spacing w:after="0" w:line="240" w:lineRule="auto"/>
        <w:rPr>
          <w:rFonts w:cstheme="minorHAnsi"/>
          <w:color w:val="000000" w:themeColor="text1"/>
          <w:lang w:val="en-US"/>
        </w:rPr>
      </w:pPr>
    </w:p>
    <w:p w14:paraId="248AEA00" w14:textId="003FB6FB" w:rsidR="00F1739F" w:rsidRPr="009A244C" w:rsidRDefault="00F1739F" w:rsidP="0053276F">
      <w:pPr>
        <w:spacing w:after="0" w:line="240" w:lineRule="auto"/>
        <w:rPr>
          <w:rFonts w:cstheme="minorHAnsi"/>
          <w:color w:val="000000" w:themeColor="text1"/>
          <w:lang w:val="en-US"/>
        </w:rPr>
      </w:pPr>
    </w:p>
    <w:p w14:paraId="3ACAE6B1" w14:textId="52402292" w:rsidR="00E82FFD" w:rsidRPr="009A244C" w:rsidRDefault="00E82FFD" w:rsidP="0053276F">
      <w:pPr>
        <w:spacing w:after="0" w:line="240" w:lineRule="auto"/>
        <w:rPr>
          <w:b/>
          <w:bCs/>
          <w:color w:val="000000" w:themeColor="text1"/>
          <w:sz w:val="28"/>
          <w:szCs w:val="28"/>
          <w:lang w:val="en-US"/>
        </w:rPr>
      </w:pPr>
      <w:r w:rsidRPr="009A244C">
        <w:rPr>
          <w:b/>
          <w:bCs/>
          <w:color w:val="000000" w:themeColor="text1"/>
          <w:sz w:val="28"/>
          <w:szCs w:val="28"/>
          <w:lang w:val="en-US"/>
        </w:rPr>
        <w:t xml:space="preserve">5. Leadership </w:t>
      </w:r>
    </w:p>
    <w:p w14:paraId="017B2E5C" w14:textId="77777777" w:rsidR="00E82FFD" w:rsidRPr="009A244C" w:rsidRDefault="00E82FFD" w:rsidP="0053276F">
      <w:pPr>
        <w:spacing w:after="0" w:line="240" w:lineRule="auto"/>
        <w:rPr>
          <w:b/>
          <w:bCs/>
          <w:color w:val="000000" w:themeColor="text1"/>
          <w:lang w:val="en-US"/>
        </w:rPr>
      </w:pPr>
    </w:p>
    <w:p w14:paraId="5E0D8026" w14:textId="6DAE2170" w:rsidR="00E82FFD" w:rsidRPr="009A244C" w:rsidRDefault="00E82FFD" w:rsidP="0053276F">
      <w:pPr>
        <w:spacing w:after="0" w:line="240" w:lineRule="auto"/>
        <w:rPr>
          <w:b/>
          <w:bCs/>
          <w:color w:val="000000" w:themeColor="text1"/>
          <w:lang w:val="en-US"/>
        </w:rPr>
      </w:pPr>
      <w:r w:rsidRPr="009A244C">
        <w:rPr>
          <w:b/>
          <w:bCs/>
          <w:color w:val="000000" w:themeColor="text1"/>
          <w:lang w:val="en-US"/>
        </w:rPr>
        <w:t xml:space="preserve">5.1 Organisational roles, responsibilities and authorities </w:t>
      </w:r>
    </w:p>
    <w:p w14:paraId="4C45B15C" w14:textId="77777777" w:rsidR="00E82FFD" w:rsidRPr="009A244C" w:rsidRDefault="00E82FFD" w:rsidP="0053276F">
      <w:pPr>
        <w:spacing w:after="0" w:line="240" w:lineRule="auto"/>
        <w:rPr>
          <w:b/>
          <w:bCs/>
          <w:color w:val="000000" w:themeColor="text1"/>
          <w:lang w:val="en-US"/>
        </w:rPr>
      </w:pPr>
    </w:p>
    <w:p w14:paraId="5414A78B" w14:textId="77777777" w:rsidR="00E82FFD" w:rsidRPr="009A244C" w:rsidRDefault="00E82FFD" w:rsidP="0053276F">
      <w:pPr>
        <w:spacing w:after="0" w:line="240" w:lineRule="auto"/>
        <w:rPr>
          <w:b/>
          <w:color w:val="000000" w:themeColor="text1"/>
          <w:lang w:val="en-US"/>
        </w:rPr>
      </w:pPr>
      <w:r w:rsidRPr="009A244C">
        <w:rPr>
          <w:b/>
          <w:color w:val="000000" w:themeColor="text1"/>
          <w:lang w:val="en-US"/>
        </w:rPr>
        <w:t xml:space="preserve">5.1.1 Functions and responsibilities of the group entity </w:t>
      </w:r>
    </w:p>
    <w:p w14:paraId="023303E4" w14:textId="376C60C1" w:rsidR="00E82FFD" w:rsidRPr="009A244C" w:rsidRDefault="00E82FFD" w:rsidP="0053276F">
      <w:pPr>
        <w:spacing w:after="0" w:line="240" w:lineRule="auto"/>
        <w:rPr>
          <w:color w:val="000000" w:themeColor="text1"/>
          <w:lang w:val="en-US"/>
        </w:rPr>
      </w:pPr>
      <w:r w:rsidRPr="009A244C">
        <w:rPr>
          <w:color w:val="000000" w:themeColor="text1"/>
          <w:lang w:val="en-US"/>
        </w:rPr>
        <w:t>The standard requires that the following functions and responsibilities of the group entity shall be specified:</w:t>
      </w:r>
    </w:p>
    <w:p w14:paraId="73D7461F" w14:textId="61C41042" w:rsidR="00E82FFD" w:rsidRPr="009A244C" w:rsidRDefault="00E82FFD" w:rsidP="00E82FFD">
      <w:pPr>
        <w:pStyle w:val="ListParagraph"/>
        <w:numPr>
          <w:ilvl w:val="0"/>
          <w:numId w:val="7"/>
        </w:numPr>
        <w:spacing w:after="0" w:line="240" w:lineRule="auto"/>
        <w:rPr>
          <w:color w:val="000000" w:themeColor="text1"/>
          <w:lang w:val="en-US"/>
        </w:rPr>
      </w:pPr>
      <w:r w:rsidRPr="009A244C">
        <w:rPr>
          <w:color w:val="000000" w:themeColor="text1"/>
          <w:lang w:val="en-US"/>
        </w:rPr>
        <w:t xml:space="preserve">to implement and maintain an effective management system covering all participants of the group; </w:t>
      </w:r>
    </w:p>
    <w:p w14:paraId="2804F8A8" w14:textId="77777777" w:rsidR="00E82FFD" w:rsidRPr="009A244C" w:rsidRDefault="00E82FFD" w:rsidP="00E82FFD">
      <w:pPr>
        <w:pStyle w:val="ListParagraph"/>
        <w:spacing w:after="0" w:line="240" w:lineRule="auto"/>
        <w:ind w:left="694"/>
        <w:rPr>
          <w:color w:val="000000" w:themeColor="text1"/>
          <w:lang w:val="en-US"/>
        </w:rPr>
      </w:pPr>
    </w:p>
    <w:p w14:paraId="12A7A85F" w14:textId="3528A88F"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b) to represent the group organisation in the certification process, including in communications and relationships with the certification body, submission of an application for certification, and contractual relationship with the certification body; </w:t>
      </w:r>
    </w:p>
    <w:p w14:paraId="195BDCD1" w14:textId="77777777" w:rsidR="00E82FFD" w:rsidRPr="009A244C" w:rsidRDefault="00E82FFD" w:rsidP="00E82FFD">
      <w:pPr>
        <w:spacing w:after="0" w:line="240" w:lineRule="auto"/>
        <w:ind w:left="284"/>
        <w:rPr>
          <w:color w:val="000000" w:themeColor="text1"/>
          <w:lang w:val="en-US"/>
        </w:rPr>
      </w:pPr>
    </w:p>
    <w:p w14:paraId="3AC6D810" w14:textId="2F924488"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c)   to establish written procedures for the management of the group organisation; </w:t>
      </w:r>
    </w:p>
    <w:p w14:paraId="61FC273C" w14:textId="77777777" w:rsidR="00E82FFD" w:rsidRPr="009A244C" w:rsidRDefault="00E82FFD" w:rsidP="00E82FFD">
      <w:pPr>
        <w:spacing w:after="0" w:line="240" w:lineRule="auto"/>
        <w:ind w:left="284"/>
        <w:rPr>
          <w:color w:val="000000" w:themeColor="text1"/>
          <w:lang w:val="en-US"/>
        </w:rPr>
      </w:pPr>
    </w:p>
    <w:p w14:paraId="4C8AAB65" w14:textId="7432F55F"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d)   to establish written procedures for the acceptance of new participants of the group organisation. These acceptance procedures shall cover at least the verification of the applicant’s information about contact details, clear identification of their forest property and its/their size(s); </w:t>
      </w:r>
    </w:p>
    <w:p w14:paraId="6278E53A" w14:textId="77777777" w:rsidR="00E82FFD" w:rsidRPr="009A244C" w:rsidRDefault="00E82FFD" w:rsidP="00E82FFD">
      <w:pPr>
        <w:spacing w:after="0" w:line="240" w:lineRule="auto"/>
        <w:ind w:left="284"/>
        <w:rPr>
          <w:color w:val="000000" w:themeColor="text1"/>
          <w:lang w:val="en-US"/>
        </w:rPr>
      </w:pPr>
    </w:p>
    <w:p w14:paraId="29A50426" w14:textId="217A0E07"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e)    to establish written procedures for the suspension and exclusion of participants who do not correct/close nonconformities. </w:t>
      </w:r>
    </w:p>
    <w:p w14:paraId="325EC1C1" w14:textId="77777777"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Group participants excluded from any certification group based on nonconformities cannot be accepted within 12 months after exclusion </w:t>
      </w:r>
    </w:p>
    <w:p w14:paraId="09A050FB" w14:textId="77777777" w:rsidR="009A244C" w:rsidRPr="009A244C" w:rsidRDefault="009A244C" w:rsidP="00E82FFD">
      <w:pPr>
        <w:spacing w:after="0" w:line="240" w:lineRule="auto"/>
        <w:ind w:left="284"/>
        <w:rPr>
          <w:color w:val="000000" w:themeColor="text1"/>
          <w:lang w:val="en-US"/>
        </w:rPr>
      </w:pPr>
    </w:p>
    <w:p w14:paraId="2BD7C3D1" w14:textId="52FED53C"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f)   to keep documented information of: </w:t>
      </w:r>
    </w:p>
    <w:p w14:paraId="38791E9B" w14:textId="57D62AA6" w:rsidR="00E82FFD" w:rsidRPr="009A244C" w:rsidRDefault="00E82FFD" w:rsidP="00E82FFD">
      <w:pPr>
        <w:pStyle w:val="ListParagraph"/>
        <w:numPr>
          <w:ilvl w:val="0"/>
          <w:numId w:val="5"/>
        </w:numPr>
        <w:spacing w:after="0" w:line="240" w:lineRule="auto"/>
        <w:ind w:left="1276" w:hanging="284"/>
        <w:rPr>
          <w:color w:val="000000" w:themeColor="text1"/>
          <w:lang w:val="en-US"/>
        </w:rPr>
      </w:pPr>
      <w:r w:rsidRPr="009A244C">
        <w:rPr>
          <w:color w:val="000000" w:themeColor="text1"/>
          <w:lang w:val="en-US"/>
        </w:rPr>
        <w:t>the group entity and participants’ conformity with the requirements of the sustainable forest management standard, and other applicable requirements of the forest certification system,</w:t>
      </w:r>
    </w:p>
    <w:p w14:paraId="76251852" w14:textId="28C22901" w:rsidR="00E82FFD" w:rsidRPr="009A244C" w:rsidRDefault="00E82FFD" w:rsidP="00E82FFD">
      <w:pPr>
        <w:pStyle w:val="ListParagraph"/>
        <w:numPr>
          <w:ilvl w:val="0"/>
          <w:numId w:val="5"/>
        </w:numPr>
        <w:spacing w:after="0" w:line="240" w:lineRule="auto"/>
        <w:ind w:left="1276"/>
        <w:rPr>
          <w:color w:val="000000" w:themeColor="text1"/>
          <w:lang w:val="en-US"/>
        </w:rPr>
      </w:pPr>
      <w:r w:rsidRPr="009A244C">
        <w:rPr>
          <w:color w:val="000000" w:themeColor="text1"/>
          <w:lang w:val="en-US"/>
        </w:rPr>
        <w:t xml:space="preserve">all participants, including their contact details, identification of their forest property and its/ their size(s), </w:t>
      </w:r>
    </w:p>
    <w:p w14:paraId="3E55E9F5" w14:textId="621E112A" w:rsidR="00E82FFD" w:rsidRPr="009A244C" w:rsidRDefault="00E82FFD" w:rsidP="00E82FFD">
      <w:pPr>
        <w:pStyle w:val="ListParagraph"/>
        <w:numPr>
          <w:ilvl w:val="0"/>
          <w:numId w:val="5"/>
        </w:numPr>
        <w:spacing w:after="0" w:line="240" w:lineRule="auto"/>
        <w:ind w:left="1276"/>
        <w:rPr>
          <w:color w:val="000000" w:themeColor="text1"/>
          <w:lang w:val="en-US"/>
        </w:rPr>
      </w:pPr>
      <w:r w:rsidRPr="009A244C">
        <w:rPr>
          <w:color w:val="000000" w:themeColor="text1"/>
          <w:lang w:val="en-US"/>
        </w:rPr>
        <w:t xml:space="preserve">the certified area, </w:t>
      </w:r>
    </w:p>
    <w:p w14:paraId="0C131C23" w14:textId="3AFBD4A6" w:rsidR="00E82FFD" w:rsidRPr="009A244C" w:rsidRDefault="00E82FFD" w:rsidP="00E82FFD">
      <w:pPr>
        <w:pStyle w:val="ListParagraph"/>
        <w:numPr>
          <w:ilvl w:val="0"/>
          <w:numId w:val="5"/>
        </w:numPr>
        <w:spacing w:after="0" w:line="240" w:lineRule="auto"/>
        <w:ind w:left="1276"/>
        <w:rPr>
          <w:color w:val="000000" w:themeColor="text1"/>
          <w:lang w:val="en-US"/>
        </w:rPr>
      </w:pPr>
      <w:r w:rsidRPr="009A244C">
        <w:rPr>
          <w:color w:val="000000" w:themeColor="text1"/>
          <w:lang w:val="en-US"/>
        </w:rPr>
        <w:t>the implementation of an internal monitoring programme, its review and any preventive and/or corrective actions taken;</w:t>
      </w:r>
    </w:p>
    <w:p w14:paraId="1FC1D3B0" w14:textId="69E2D1A4" w:rsidR="00E82FFD" w:rsidRPr="009A244C" w:rsidRDefault="00E82FFD" w:rsidP="00E82FFD">
      <w:pPr>
        <w:spacing w:after="0" w:line="240" w:lineRule="auto"/>
        <w:ind w:left="284"/>
        <w:rPr>
          <w:color w:val="000000" w:themeColor="text1"/>
          <w:lang w:val="en-US"/>
        </w:rPr>
      </w:pPr>
    </w:p>
    <w:p w14:paraId="446877FF" w14:textId="77777777" w:rsidR="00550A17" w:rsidRDefault="00E82FFD" w:rsidP="00E82FFD">
      <w:pPr>
        <w:spacing w:after="0" w:line="240" w:lineRule="auto"/>
        <w:ind w:left="284"/>
        <w:rPr>
          <w:color w:val="000000" w:themeColor="text1"/>
          <w:lang w:val="en-US"/>
        </w:rPr>
      </w:pPr>
      <w:r w:rsidRPr="009A244C">
        <w:rPr>
          <w:color w:val="000000" w:themeColor="text1"/>
          <w:lang w:val="en-US"/>
        </w:rPr>
        <w:t xml:space="preserve">g)   to establish connections with all participants based on a binding written agreement which shall include the participants’ commitment to comply with the sustainable forest management standard. The group entity shall have a written contract or other written agreement with all participants covering the right of the group entity to implement and enforce any corrective or preventive </w:t>
      </w:r>
      <w:r w:rsidRPr="009A244C">
        <w:rPr>
          <w:color w:val="000000" w:themeColor="text1"/>
          <w:lang w:val="en-US"/>
        </w:rPr>
        <w:lastRenderedPageBreak/>
        <w:t xml:space="preserve">measures, and to initiate the exclusion of any participant from the scope of certification in the event of nonconformity with the sustainable forest management standard; </w:t>
      </w:r>
    </w:p>
    <w:p w14:paraId="2D3D57E7" w14:textId="77777777" w:rsidR="00550A17" w:rsidRDefault="00550A17" w:rsidP="00E82FFD">
      <w:pPr>
        <w:spacing w:after="0" w:line="240" w:lineRule="auto"/>
        <w:ind w:left="284"/>
        <w:rPr>
          <w:color w:val="000000" w:themeColor="text1"/>
          <w:lang w:val="en-US"/>
        </w:rPr>
      </w:pPr>
    </w:p>
    <w:p w14:paraId="5EA752C9" w14:textId="76D03991"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Note: The requirements for “participant’ commitment” and “written contract or other written agreement with all participants” may also be satisfied by the commitment of and written agreement of a pre-existing organisation or group or the members participation, such as a forest owners’/managers’ association, SFM programme and submission to tax programming, where the organisation can demonstrate that it has a legal mandate to represent the participants and where its commitment and the terms and conditions of the contract are enforceable. </w:t>
      </w:r>
    </w:p>
    <w:p w14:paraId="60ABE846" w14:textId="77777777" w:rsidR="00E82FFD" w:rsidRPr="009A244C" w:rsidRDefault="00E82FFD" w:rsidP="00E82FFD">
      <w:pPr>
        <w:spacing w:after="0" w:line="240" w:lineRule="auto"/>
        <w:ind w:left="284"/>
        <w:rPr>
          <w:color w:val="000000" w:themeColor="text1"/>
          <w:lang w:val="en-US"/>
        </w:rPr>
      </w:pPr>
    </w:p>
    <w:p w14:paraId="614CA60D" w14:textId="23ED463A"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h)   to provide all participants with a document confirming participation in the group forest certification; </w:t>
      </w:r>
    </w:p>
    <w:p w14:paraId="55662D16" w14:textId="77777777" w:rsidR="00E82FFD" w:rsidRPr="009A244C" w:rsidRDefault="00E82FFD" w:rsidP="00E82FFD">
      <w:pPr>
        <w:spacing w:after="0" w:line="240" w:lineRule="auto"/>
        <w:ind w:left="284"/>
        <w:rPr>
          <w:color w:val="000000" w:themeColor="text1"/>
          <w:lang w:val="en-US"/>
        </w:rPr>
      </w:pPr>
    </w:p>
    <w:p w14:paraId="77B1F60B" w14:textId="3DFAB107" w:rsidR="00E82FFD" w:rsidRPr="009A244C" w:rsidRDefault="00E82FFD" w:rsidP="00E82FFD">
      <w:pPr>
        <w:spacing w:after="0" w:line="240" w:lineRule="auto"/>
        <w:ind w:left="284"/>
        <w:rPr>
          <w:color w:val="000000" w:themeColor="text1"/>
          <w:lang w:val="en-US"/>
        </w:rPr>
      </w:pPr>
      <w:r w:rsidRPr="009A244C">
        <w:rPr>
          <w:color w:val="000000" w:themeColor="text1"/>
          <w:lang w:val="en-US"/>
        </w:rPr>
        <w:t>i)   to provide all participants with information and guidance required for the effective implementation and maintenance of the sustainable forest management standard and other applicable requirements of the forest certification system;</w:t>
      </w:r>
    </w:p>
    <w:p w14:paraId="68058000" w14:textId="77777777" w:rsidR="00E82FFD" w:rsidRPr="009A244C" w:rsidRDefault="00E82FFD" w:rsidP="00E82FFD">
      <w:pPr>
        <w:spacing w:after="0" w:line="240" w:lineRule="auto"/>
        <w:ind w:left="284"/>
        <w:rPr>
          <w:color w:val="000000" w:themeColor="text1"/>
          <w:lang w:val="en-US"/>
        </w:rPr>
      </w:pPr>
    </w:p>
    <w:p w14:paraId="3DBC89F4" w14:textId="6B60C891"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 j)   to address nonconformities reported from group members which were identified under other PEFC certifications than the particular group certification and to ensure implementation with all group members; </w:t>
      </w:r>
    </w:p>
    <w:p w14:paraId="17EA04B6" w14:textId="77777777" w:rsidR="00E82FFD" w:rsidRPr="009A244C" w:rsidRDefault="00E82FFD" w:rsidP="00E82FFD">
      <w:pPr>
        <w:spacing w:after="0" w:line="240" w:lineRule="auto"/>
        <w:ind w:left="284"/>
        <w:rPr>
          <w:color w:val="000000" w:themeColor="text1"/>
          <w:lang w:val="en-US"/>
        </w:rPr>
      </w:pPr>
    </w:p>
    <w:p w14:paraId="7FCDF373" w14:textId="360C7B7C"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k)   to operate an internal monitoring programme that provides for the evaluation of the participants’ conformity with the certification requirements; </w:t>
      </w:r>
    </w:p>
    <w:p w14:paraId="73A89FD7" w14:textId="77777777" w:rsidR="00E82FFD" w:rsidRPr="009A244C" w:rsidRDefault="00E82FFD" w:rsidP="00E82FFD">
      <w:pPr>
        <w:spacing w:after="0" w:line="240" w:lineRule="auto"/>
        <w:ind w:left="284"/>
        <w:rPr>
          <w:color w:val="000000" w:themeColor="text1"/>
          <w:lang w:val="en-US"/>
        </w:rPr>
      </w:pPr>
    </w:p>
    <w:p w14:paraId="25834374" w14:textId="07C38A98"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l)   to operate an annual internal audit programme covering both group members and group entity; </w:t>
      </w:r>
    </w:p>
    <w:p w14:paraId="1B425E0B" w14:textId="77777777" w:rsidR="00E82FFD" w:rsidRPr="009A244C" w:rsidRDefault="00E82FFD" w:rsidP="00E82FFD">
      <w:pPr>
        <w:spacing w:after="0" w:line="240" w:lineRule="auto"/>
        <w:ind w:left="284"/>
        <w:rPr>
          <w:color w:val="000000" w:themeColor="text1"/>
          <w:lang w:val="en-US"/>
        </w:rPr>
      </w:pPr>
    </w:p>
    <w:p w14:paraId="4AD2A03A" w14:textId="2708E4E8" w:rsidR="00E82FFD" w:rsidRPr="009A244C" w:rsidRDefault="00E82FFD" w:rsidP="00E82FFD">
      <w:pPr>
        <w:spacing w:after="0" w:line="240" w:lineRule="auto"/>
        <w:ind w:left="284"/>
        <w:rPr>
          <w:color w:val="000000" w:themeColor="text1"/>
          <w:lang w:val="en-US"/>
        </w:rPr>
      </w:pPr>
      <w:r w:rsidRPr="009A244C">
        <w:rPr>
          <w:color w:val="000000" w:themeColor="text1"/>
          <w:lang w:val="en-US"/>
        </w:rPr>
        <w:t xml:space="preserve">m) to operate a management review of the group forest certification and acting on the results from the review; </w:t>
      </w:r>
    </w:p>
    <w:p w14:paraId="19AB2F85" w14:textId="77777777" w:rsidR="00E82FFD" w:rsidRPr="009A244C" w:rsidRDefault="00E82FFD" w:rsidP="00E82FFD">
      <w:pPr>
        <w:spacing w:after="0" w:line="240" w:lineRule="auto"/>
        <w:ind w:left="284"/>
        <w:rPr>
          <w:color w:val="000000" w:themeColor="text1"/>
          <w:lang w:val="en-US"/>
        </w:rPr>
      </w:pPr>
    </w:p>
    <w:p w14:paraId="275B5868" w14:textId="5C1E8397" w:rsidR="00F1739F" w:rsidRPr="009A244C" w:rsidRDefault="00E82FFD" w:rsidP="00E82FFD">
      <w:pPr>
        <w:spacing w:after="0" w:line="240" w:lineRule="auto"/>
        <w:ind w:left="284"/>
        <w:rPr>
          <w:color w:val="000000" w:themeColor="text1"/>
          <w:lang w:val="en-US"/>
        </w:rPr>
      </w:pPr>
      <w:r w:rsidRPr="009A244C">
        <w:rPr>
          <w:color w:val="000000" w:themeColor="text1"/>
          <w:lang w:val="en-US"/>
        </w:rPr>
        <w:t>n)   to provide full co-operation and assistance in responding effectively to all requests from the certification body, accreditation body, PEFC International or the National Governing Body for relevant data, documentation or other information; allowing access to the forest area covered by the group organisation and other facilities, whether in connection with formal audits or reviews or otherwise related or with implications for the management system.</w:t>
      </w:r>
    </w:p>
    <w:p w14:paraId="19B7ACE8" w14:textId="77777777" w:rsidR="00B75DB2" w:rsidRPr="009A244C" w:rsidRDefault="00B75DB2" w:rsidP="0053276F">
      <w:pPr>
        <w:spacing w:after="0" w:line="240" w:lineRule="auto"/>
        <w:rPr>
          <w:rFonts w:eastAsia="Times New Roman" w:cstheme="minorHAnsi"/>
          <w:color w:val="000000" w:themeColor="text1"/>
          <w:u w:val="single"/>
          <w:lang w:val="en-US" w:eastAsia="da-DK"/>
        </w:rPr>
      </w:pPr>
    </w:p>
    <w:p w14:paraId="60FC3FC2" w14:textId="77777777" w:rsidR="0014203B" w:rsidRPr="009A244C" w:rsidRDefault="00E82FFD" w:rsidP="0053276F">
      <w:pPr>
        <w:spacing w:after="0" w:line="240" w:lineRule="auto"/>
        <w:rPr>
          <w:b/>
          <w:bCs/>
          <w:color w:val="000000" w:themeColor="text1"/>
          <w:lang w:val="en-US"/>
        </w:rPr>
      </w:pPr>
      <w:r w:rsidRPr="009A244C">
        <w:rPr>
          <w:b/>
          <w:bCs/>
          <w:color w:val="000000" w:themeColor="text1"/>
          <w:lang w:val="en-US"/>
        </w:rPr>
        <w:t xml:space="preserve">5.1.2 Function and responsibilities of participants </w:t>
      </w:r>
    </w:p>
    <w:p w14:paraId="59B82A19" w14:textId="77777777" w:rsidR="0014203B" w:rsidRPr="009A244C" w:rsidRDefault="00E82FFD" w:rsidP="0053276F">
      <w:pPr>
        <w:spacing w:after="0" w:line="240" w:lineRule="auto"/>
        <w:rPr>
          <w:color w:val="000000" w:themeColor="text1"/>
          <w:lang w:val="en-US"/>
        </w:rPr>
      </w:pPr>
      <w:r w:rsidRPr="009A244C">
        <w:rPr>
          <w:color w:val="000000" w:themeColor="text1"/>
          <w:lang w:val="en-US"/>
        </w:rPr>
        <w:t xml:space="preserve">The standard requires that the following functions and responsibilities of the participants shall be specified: </w:t>
      </w:r>
    </w:p>
    <w:p w14:paraId="27A1478B" w14:textId="77777777" w:rsidR="0014203B" w:rsidRPr="009A244C" w:rsidRDefault="0014203B" w:rsidP="0053276F">
      <w:pPr>
        <w:spacing w:after="0" w:line="240" w:lineRule="auto"/>
        <w:rPr>
          <w:color w:val="000000" w:themeColor="text1"/>
          <w:lang w:val="en-US"/>
        </w:rPr>
      </w:pPr>
    </w:p>
    <w:p w14:paraId="1B5B8AC4" w14:textId="21E73F2C" w:rsidR="0014203B" w:rsidRPr="009A244C" w:rsidRDefault="00E82FFD" w:rsidP="009A244C">
      <w:pPr>
        <w:pStyle w:val="ListParagraph"/>
        <w:numPr>
          <w:ilvl w:val="0"/>
          <w:numId w:val="8"/>
        </w:numPr>
        <w:spacing w:after="0" w:line="240" w:lineRule="auto"/>
        <w:ind w:hanging="11"/>
        <w:rPr>
          <w:color w:val="000000" w:themeColor="text1"/>
          <w:lang w:val="en-US"/>
        </w:rPr>
      </w:pPr>
      <w:r w:rsidRPr="009A244C">
        <w:rPr>
          <w:color w:val="000000" w:themeColor="text1"/>
          <w:lang w:val="en-US"/>
        </w:rPr>
        <w:t xml:space="preserve">to provide the group entity with a binding written agreement, including a commitment on conformity with the sustainable forest management standard and other applicable requirements of the forest certification system; group participants excluded from any certification group cannot apply for group membership within 12 months after exclusion; </w:t>
      </w:r>
    </w:p>
    <w:p w14:paraId="3852AFF1" w14:textId="77777777" w:rsidR="0014203B" w:rsidRPr="009A244C" w:rsidRDefault="0014203B" w:rsidP="0014203B">
      <w:pPr>
        <w:pStyle w:val="ListParagraph"/>
        <w:spacing w:after="0" w:line="240" w:lineRule="auto"/>
        <w:rPr>
          <w:i/>
          <w:iCs/>
          <w:color w:val="000000" w:themeColor="text1"/>
          <w:lang w:val="en-US"/>
        </w:rPr>
      </w:pPr>
    </w:p>
    <w:p w14:paraId="671795DB" w14:textId="17ED41CA" w:rsidR="0014203B" w:rsidRPr="009A244C" w:rsidRDefault="00E82FFD" w:rsidP="009A244C">
      <w:pPr>
        <w:pStyle w:val="ListParagraph"/>
        <w:spacing w:after="0" w:line="240" w:lineRule="auto"/>
        <w:rPr>
          <w:color w:val="000000" w:themeColor="text1"/>
          <w:lang w:val="en-US"/>
        </w:rPr>
      </w:pPr>
      <w:r w:rsidRPr="009A244C">
        <w:rPr>
          <w:i/>
          <w:iCs/>
          <w:color w:val="000000" w:themeColor="text1"/>
          <w:lang w:val="en-US"/>
        </w:rPr>
        <w:t>Note: The requirement for “written agreement” and participants’ “commitment” is also satisfied by the commitment of and written agreement of a pre-existing organisation or group or the members participation, such as a forest owners’/managers’ association, SFM programme and submission to tax programming, where the organisation can demonstrate that it has a legal mandate to represent the participants and where its commitment and the terms and conditions of the contract are enforceable.</w:t>
      </w:r>
      <w:r w:rsidRPr="009A244C">
        <w:rPr>
          <w:color w:val="000000" w:themeColor="text1"/>
          <w:lang w:val="en-US"/>
        </w:rPr>
        <w:t xml:space="preserve"> </w:t>
      </w:r>
    </w:p>
    <w:p w14:paraId="708DFBCE" w14:textId="77777777" w:rsidR="0014203B" w:rsidRPr="009A244C" w:rsidRDefault="0014203B" w:rsidP="0014203B">
      <w:pPr>
        <w:pStyle w:val="ListParagraph"/>
        <w:spacing w:after="0" w:line="240" w:lineRule="auto"/>
        <w:rPr>
          <w:color w:val="000000" w:themeColor="text1"/>
          <w:lang w:val="en-US"/>
        </w:rPr>
      </w:pPr>
    </w:p>
    <w:p w14:paraId="0AACECAF" w14:textId="1C36CCAF" w:rsidR="0014203B" w:rsidRPr="009A244C" w:rsidRDefault="00E82FFD" w:rsidP="0014203B">
      <w:pPr>
        <w:pStyle w:val="ListParagraph"/>
        <w:spacing w:after="0" w:line="240" w:lineRule="auto"/>
        <w:rPr>
          <w:color w:val="000000" w:themeColor="text1"/>
          <w:lang w:val="en-US"/>
        </w:rPr>
      </w:pPr>
      <w:r w:rsidRPr="009A244C">
        <w:rPr>
          <w:color w:val="000000" w:themeColor="text1"/>
          <w:lang w:val="en-US"/>
        </w:rPr>
        <w:t xml:space="preserve">b) to provide the group entity with information about previous </w:t>
      </w:r>
      <w:r w:rsidR="0014203B" w:rsidRPr="009A244C">
        <w:rPr>
          <w:color w:val="000000" w:themeColor="text1"/>
          <w:lang w:val="en-US"/>
        </w:rPr>
        <w:t>forest certification</w:t>
      </w:r>
      <w:r w:rsidRPr="009A244C">
        <w:rPr>
          <w:color w:val="000000" w:themeColor="text1"/>
          <w:lang w:val="en-US"/>
        </w:rPr>
        <w:t xml:space="preserve">; </w:t>
      </w:r>
    </w:p>
    <w:p w14:paraId="7D523DAF" w14:textId="77777777" w:rsidR="0014203B" w:rsidRPr="009A244C" w:rsidRDefault="0014203B" w:rsidP="0014203B">
      <w:pPr>
        <w:pStyle w:val="ListParagraph"/>
        <w:spacing w:after="0" w:line="240" w:lineRule="auto"/>
        <w:rPr>
          <w:color w:val="000000" w:themeColor="text1"/>
          <w:lang w:val="en-US"/>
        </w:rPr>
      </w:pPr>
    </w:p>
    <w:p w14:paraId="7F5F85D3" w14:textId="77777777" w:rsidR="0014203B" w:rsidRPr="009A244C" w:rsidRDefault="00E82FFD" w:rsidP="0014203B">
      <w:pPr>
        <w:pStyle w:val="ListParagraph"/>
        <w:spacing w:after="0" w:line="240" w:lineRule="auto"/>
        <w:rPr>
          <w:color w:val="000000" w:themeColor="text1"/>
          <w:lang w:val="en-US"/>
        </w:rPr>
      </w:pPr>
      <w:r w:rsidRPr="009A244C">
        <w:rPr>
          <w:color w:val="000000" w:themeColor="text1"/>
          <w:lang w:val="en-US"/>
        </w:rPr>
        <w:t xml:space="preserve">c) to comply with the sustainable forest management standard and other applicable requirements of the certification system as well as with the requirements of the management system; </w:t>
      </w:r>
    </w:p>
    <w:p w14:paraId="597533FF" w14:textId="77777777" w:rsidR="0014203B" w:rsidRPr="009A244C" w:rsidRDefault="0014203B" w:rsidP="0014203B">
      <w:pPr>
        <w:pStyle w:val="ListParagraph"/>
        <w:spacing w:after="0" w:line="240" w:lineRule="auto"/>
        <w:rPr>
          <w:color w:val="000000" w:themeColor="text1"/>
          <w:lang w:val="en-US"/>
        </w:rPr>
      </w:pPr>
    </w:p>
    <w:p w14:paraId="61701839" w14:textId="77777777" w:rsidR="0014203B" w:rsidRPr="009A244C" w:rsidRDefault="00E82FFD" w:rsidP="0014203B">
      <w:pPr>
        <w:pStyle w:val="ListParagraph"/>
        <w:spacing w:after="0" w:line="240" w:lineRule="auto"/>
        <w:rPr>
          <w:color w:val="000000" w:themeColor="text1"/>
          <w:lang w:val="en-US"/>
        </w:rPr>
      </w:pPr>
      <w:r w:rsidRPr="009A244C">
        <w:rPr>
          <w:color w:val="000000" w:themeColor="text1"/>
          <w:lang w:val="en-US"/>
        </w:rPr>
        <w:t xml:space="preserve">d) to provide full co-operation and assistance in responding effectively to all requests from the group entity, or certification body for relevant data, documentation or other information; allowing access to the forest and other facilities, whether in connection with formal audits or reviews or otherwise related or with implications for the management system; </w:t>
      </w:r>
    </w:p>
    <w:p w14:paraId="4D59BA4D" w14:textId="77777777" w:rsidR="0014203B" w:rsidRPr="009A244C" w:rsidRDefault="0014203B" w:rsidP="0014203B">
      <w:pPr>
        <w:pStyle w:val="ListParagraph"/>
        <w:spacing w:after="0" w:line="240" w:lineRule="auto"/>
        <w:rPr>
          <w:color w:val="000000" w:themeColor="text1"/>
          <w:lang w:val="en-US"/>
        </w:rPr>
      </w:pPr>
    </w:p>
    <w:p w14:paraId="505CAB4C" w14:textId="77777777" w:rsidR="0014203B" w:rsidRPr="009A244C" w:rsidRDefault="00E82FFD" w:rsidP="0014203B">
      <w:pPr>
        <w:pStyle w:val="ListParagraph"/>
        <w:spacing w:after="0" w:line="240" w:lineRule="auto"/>
        <w:rPr>
          <w:color w:val="000000" w:themeColor="text1"/>
          <w:lang w:val="en-US"/>
        </w:rPr>
      </w:pPr>
      <w:r w:rsidRPr="009A244C">
        <w:rPr>
          <w:color w:val="000000" w:themeColor="text1"/>
          <w:lang w:val="en-US"/>
        </w:rPr>
        <w:t xml:space="preserve">e) to inform the group entity about nonconformities identified under other PEFC certifications than the particular group certification; </w:t>
      </w:r>
    </w:p>
    <w:p w14:paraId="230CE42F" w14:textId="77777777" w:rsidR="0014203B" w:rsidRPr="009A244C" w:rsidRDefault="0014203B" w:rsidP="0014203B">
      <w:pPr>
        <w:pStyle w:val="ListParagraph"/>
        <w:spacing w:after="0" w:line="240" w:lineRule="auto"/>
        <w:rPr>
          <w:color w:val="000000" w:themeColor="text1"/>
          <w:lang w:val="en-US"/>
        </w:rPr>
      </w:pPr>
    </w:p>
    <w:p w14:paraId="687C7C1D" w14:textId="0E24563C" w:rsidR="00E82FFD" w:rsidRPr="009A244C" w:rsidRDefault="00E82FFD" w:rsidP="0014203B">
      <w:pPr>
        <w:pStyle w:val="ListParagraph"/>
        <w:spacing w:after="0" w:line="240" w:lineRule="auto"/>
        <w:rPr>
          <w:rFonts w:eastAsia="Times New Roman" w:cstheme="minorHAnsi"/>
          <w:color w:val="000000" w:themeColor="text1"/>
          <w:u w:val="single"/>
          <w:lang w:val="en-US" w:eastAsia="da-DK"/>
        </w:rPr>
      </w:pPr>
      <w:r w:rsidRPr="009A244C">
        <w:rPr>
          <w:color w:val="000000" w:themeColor="text1"/>
          <w:lang w:val="en-US"/>
        </w:rPr>
        <w:t>f) to implement relevant corrective and preventive actions established by the group entity.</w:t>
      </w:r>
    </w:p>
    <w:p w14:paraId="36F039F5" w14:textId="38EC4E3C" w:rsidR="0014203B" w:rsidRPr="009A244C" w:rsidRDefault="0014203B" w:rsidP="0053276F">
      <w:pPr>
        <w:spacing w:after="0" w:line="240" w:lineRule="auto"/>
        <w:rPr>
          <w:rFonts w:eastAsia="Times New Roman" w:cstheme="minorHAnsi"/>
          <w:color w:val="000000" w:themeColor="text1"/>
          <w:u w:val="single"/>
          <w:lang w:val="en-US" w:eastAsia="da-DK"/>
        </w:rPr>
      </w:pPr>
    </w:p>
    <w:p w14:paraId="1B26C270" w14:textId="77777777" w:rsidR="00B20FDC" w:rsidRPr="009A244C" w:rsidRDefault="0014203B" w:rsidP="0053276F">
      <w:pPr>
        <w:spacing w:after="0" w:line="240" w:lineRule="auto"/>
        <w:rPr>
          <w:b/>
          <w:bCs/>
          <w:color w:val="000000" w:themeColor="text1"/>
          <w:lang w:val="en-US"/>
        </w:rPr>
      </w:pPr>
      <w:r w:rsidRPr="009A244C">
        <w:rPr>
          <w:b/>
          <w:bCs/>
          <w:color w:val="000000" w:themeColor="text1"/>
          <w:lang w:val="en-US"/>
        </w:rPr>
        <w:t xml:space="preserve">5.2 Commitment and policy </w:t>
      </w:r>
    </w:p>
    <w:p w14:paraId="24E8311E" w14:textId="77777777" w:rsidR="00B20FDC" w:rsidRPr="009A244C" w:rsidRDefault="00B20FDC" w:rsidP="0053276F">
      <w:pPr>
        <w:spacing w:after="0" w:line="240" w:lineRule="auto"/>
        <w:rPr>
          <w:color w:val="000000" w:themeColor="text1"/>
          <w:lang w:val="en-US"/>
        </w:rPr>
      </w:pPr>
    </w:p>
    <w:p w14:paraId="023856AA" w14:textId="4A766D6F" w:rsidR="00B20FDC" w:rsidRPr="009A244C" w:rsidRDefault="0014203B" w:rsidP="0053276F">
      <w:pPr>
        <w:spacing w:after="0" w:line="240" w:lineRule="auto"/>
        <w:rPr>
          <w:color w:val="000000" w:themeColor="text1"/>
          <w:lang w:val="en-US"/>
        </w:rPr>
      </w:pPr>
      <w:r w:rsidRPr="009A244C">
        <w:rPr>
          <w:b/>
          <w:bCs/>
          <w:color w:val="000000" w:themeColor="text1"/>
          <w:lang w:val="en-US"/>
        </w:rPr>
        <w:t>5.2.1</w:t>
      </w:r>
      <w:r w:rsidRPr="009A244C">
        <w:rPr>
          <w:color w:val="000000" w:themeColor="text1"/>
          <w:lang w:val="en-US"/>
        </w:rPr>
        <w:t xml:space="preserve"> </w:t>
      </w:r>
      <w:r w:rsidR="00B20FDC" w:rsidRPr="009A244C">
        <w:rPr>
          <w:color w:val="000000" w:themeColor="text1"/>
          <w:lang w:val="en-US"/>
        </w:rPr>
        <w:t xml:space="preserve">  </w:t>
      </w:r>
      <w:r w:rsidR="00D15FDE" w:rsidRPr="009A244C">
        <w:rPr>
          <w:color w:val="000000" w:themeColor="text1"/>
          <w:lang w:val="en-US"/>
        </w:rPr>
        <w:t>G</w:t>
      </w:r>
      <w:r w:rsidRPr="009A244C">
        <w:rPr>
          <w:color w:val="000000" w:themeColor="text1"/>
          <w:lang w:val="en-US"/>
        </w:rPr>
        <w:t>roup entity shall provide a commitment:</w:t>
      </w:r>
    </w:p>
    <w:p w14:paraId="746CCA18" w14:textId="5B3DC1D2" w:rsidR="00B20FDC" w:rsidRPr="009A244C" w:rsidRDefault="0014203B" w:rsidP="00B20FDC">
      <w:pPr>
        <w:spacing w:after="0" w:line="360" w:lineRule="auto"/>
        <w:ind w:left="567"/>
        <w:rPr>
          <w:color w:val="000000" w:themeColor="text1"/>
          <w:lang w:val="en-US"/>
        </w:rPr>
      </w:pPr>
      <w:r w:rsidRPr="009A244C">
        <w:rPr>
          <w:color w:val="000000" w:themeColor="text1"/>
          <w:lang w:val="en-US"/>
        </w:rPr>
        <w:t xml:space="preserve">a) to comply with the sustainable forest management standard and other applicable requirements of the certification system; </w:t>
      </w:r>
    </w:p>
    <w:p w14:paraId="564B8D61" w14:textId="77777777" w:rsidR="00B20FDC" w:rsidRPr="009A244C" w:rsidRDefault="0014203B" w:rsidP="00B20FDC">
      <w:pPr>
        <w:spacing w:after="0" w:line="360" w:lineRule="auto"/>
        <w:ind w:left="567"/>
        <w:rPr>
          <w:color w:val="000000" w:themeColor="text1"/>
          <w:lang w:val="en-US"/>
        </w:rPr>
      </w:pPr>
      <w:r w:rsidRPr="009A244C">
        <w:rPr>
          <w:color w:val="000000" w:themeColor="text1"/>
          <w:lang w:val="en-US"/>
        </w:rPr>
        <w:t xml:space="preserve">b) to integrate the group certification requirements in the group management system; </w:t>
      </w:r>
    </w:p>
    <w:p w14:paraId="406D1972" w14:textId="77777777" w:rsidR="00B20FDC" w:rsidRPr="009A244C" w:rsidRDefault="0014203B" w:rsidP="00B20FDC">
      <w:pPr>
        <w:spacing w:after="0" w:line="360" w:lineRule="auto"/>
        <w:ind w:left="567"/>
        <w:rPr>
          <w:color w:val="000000" w:themeColor="text1"/>
          <w:lang w:val="en-US"/>
        </w:rPr>
      </w:pPr>
      <w:r w:rsidRPr="009A244C">
        <w:rPr>
          <w:color w:val="000000" w:themeColor="text1"/>
          <w:lang w:val="en-US"/>
        </w:rPr>
        <w:t xml:space="preserve">c) to continuously improve the group management system; </w:t>
      </w:r>
    </w:p>
    <w:p w14:paraId="2F0F5D78" w14:textId="77777777" w:rsidR="00B20FDC" w:rsidRPr="009A244C" w:rsidRDefault="0014203B" w:rsidP="00B20FDC">
      <w:pPr>
        <w:spacing w:after="0" w:line="360" w:lineRule="auto"/>
        <w:ind w:left="567"/>
        <w:rPr>
          <w:color w:val="000000" w:themeColor="text1"/>
          <w:lang w:val="en-US"/>
        </w:rPr>
      </w:pPr>
      <w:r w:rsidRPr="009A244C">
        <w:rPr>
          <w:color w:val="000000" w:themeColor="text1"/>
          <w:lang w:val="en-US"/>
        </w:rPr>
        <w:t xml:space="preserve">d) to continuously support the improvement of the sustainable management of the land/forests by the participants. </w:t>
      </w:r>
    </w:p>
    <w:p w14:paraId="31CB31FF" w14:textId="77777777" w:rsidR="00B20FDC" w:rsidRPr="009A244C" w:rsidRDefault="00B20FDC" w:rsidP="0053276F">
      <w:pPr>
        <w:spacing w:after="0" w:line="240" w:lineRule="auto"/>
        <w:rPr>
          <w:color w:val="000000" w:themeColor="text1"/>
          <w:lang w:val="en-US"/>
        </w:rPr>
      </w:pPr>
    </w:p>
    <w:p w14:paraId="38E843D7" w14:textId="2888D107" w:rsidR="00B20FDC" w:rsidRPr="009A244C" w:rsidRDefault="0014203B" w:rsidP="0053276F">
      <w:pPr>
        <w:spacing w:after="0" w:line="240" w:lineRule="auto"/>
        <w:rPr>
          <w:color w:val="000000" w:themeColor="text1"/>
          <w:lang w:val="en-US"/>
        </w:rPr>
      </w:pPr>
      <w:r w:rsidRPr="009A244C">
        <w:rPr>
          <w:color w:val="000000" w:themeColor="text1"/>
          <w:lang w:val="en-US"/>
        </w:rPr>
        <w:t xml:space="preserve">The commitment of the group entity may be part of a group management policy and shall be publicly available as documented information upon request. </w:t>
      </w:r>
    </w:p>
    <w:p w14:paraId="517C4B7B" w14:textId="77777777" w:rsidR="00B20FDC" w:rsidRPr="009A244C" w:rsidRDefault="00B20FDC" w:rsidP="0053276F">
      <w:pPr>
        <w:spacing w:after="0" w:line="240" w:lineRule="auto"/>
        <w:rPr>
          <w:color w:val="000000" w:themeColor="text1"/>
          <w:lang w:val="en-US"/>
        </w:rPr>
      </w:pPr>
    </w:p>
    <w:p w14:paraId="6848CAE7" w14:textId="3FEED759" w:rsidR="00B20FDC" w:rsidRPr="009A244C" w:rsidRDefault="00B75DB2" w:rsidP="00B20FDC">
      <w:pPr>
        <w:spacing w:after="0" w:line="360" w:lineRule="auto"/>
        <w:rPr>
          <w:color w:val="000000" w:themeColor="text1"/>
          <w:lang w:val="en-US"/>
        </w:rPr>
      </w:pPr>
      <w:r w:rsidRPr="009A244C">
        <w:rPr>
          <w:b/>
          <w:bCs/>
          <w:color w:val="000000" w:themeColor="text1"/>
          <w:lang w:val="en-US"/>
        </w:rPr>
        <w:t>5.2.2</w:t>
      </w:r>
      <w:r w:rsidRPr="009A244C">
        <w:rPr>
          <w:color w:val="000000" w:themeColor="text1"/>
          <w:lang w:val="en-US"/>
        </w:rPr>
        <w:t xml:space="preserve">   </w:t>
      </w:r>
      <w:r w:rsidR="00D15FDE" w:rsidRPr="009A244C">
        <w:rPr>
          <w:color w:val="000000" w:themeColor="text1"/>
          <w:lang w:val="en-US"/>
        </w:rPr>
        <w:t>P</w:t>
      </w:r>
      <w:r w:rsidR="0014203B" w:rsidRPr="009A244C">
        <w:rPr>
          <w:color w:val="000000" w:themeColor="text1"/>
          <w:lang w:val="en-US"/>
        </w:rPr>
        <w:t>articipants shall provide a commitment</w:t>
      </w:r>
    </w:p>
    <w:p w14:paraId="4CD934B7" w14:textId="6B4188E7" w:rsidR="00B20FDC" w:rsidRPr="009A244C" w:rsidRDefault="0014203B" w:rsidP="00B20FDC">
      <w:pPr>
        <w:spacing w:after="0" w:line="360" w:lineRule="auto"/>
        <w:rPr>
          <w:color w:val="000000" w:themeColor="text1"/>
          <w:lang w:val="en-US"/>
        </w:rPr>
      </w:pPr>
      <w:r w:rsidRPr="009A244C">
        <w:rPr>
          <w:color w:val="000000" w:themeColor="text1"/>
          <w:lang w:val="en-US"/>
        </w:rPr>
        <w:t xml:space="preserve">a) to follow the rules of the management system; </w:t>
      </w:r>
    </w:p>
    <w:p w14:paraId="187CAD47" w14:textId="77777777" w:rsidR="00B20FDC" w:rsidRPr="009A244C" w:rsidRDefault="0014203B" w:rsidP="00B20FDC">
      <w:pPr>
        <w:spacing w:after="0" w:line="360" w:lineRule="auto"/>
        <w:rPr>
          <w:color w:val="000000" w:themeColor="text1"/>
          <w:lang w:val="en-US"/>
        </w:rPr>
      </w:pPr>
      <w:r w:rsidRPr="009A244C">
        <w:rPr>
          <w:color w:val="000000" w:themeColor="text1"/>
          <w:lang w:val="en-US"/>
        </w:rPr>
        <w:t>b) to implement the requirements of the sustainability standard in their operations in their area.</w:t>
      </w:r>
    </w:p>
    <w:p w14:paraId="02C7CACA" w14:textId="77777777" w:rsidR="00B20FDC" w:rsidRPr="009A244C" w:rsidRDefault="00B20FDC" w:rsidP="0053276F">
      <w:pPr>
        <w:spacing w:after="0" w:line="240" w:lineRule="auto"/>
        <w:rPr>
          <w:color w:val="000000" w:themeColor="text1"/>
          <w:lang w:val="en-US"/>
        </w:rPr>
      </w:pPr>
    </w:p>
    <w:p w14:paraId="6FCA6BF1" w14:textId="1D121565" w:rsidR="00B20FDC" w:rsidRPr="009A244C" w:rsidRDefault="0014203B" w:rsidP="0053276F">
      <w:pPr>
        <w:spacing w:after="0" w:line="240" w:lineRule="auto"/>
        <w:rPr>
          <w:b/>
          <w:bCs/>
          <w:color w:val="000000" w:themeColor="text1"/>
          <w:sz w:val="28"/>
          <w:szCs w:val="28"/>
          <w:lang w:val="en-US"/>
        </w:rPr>
      </w:pPr>
      <w:r w:rsidRPr="009A244C">
        <w:rPr>
          <w:b/>
          <w:bCs/>
          <w:color w:val="000000" w:themeColor="text1"/>
          <w:sz w:val="28"/>
          <w:szCs w:val="28"/>
          <w:lang w:val="en-US"/>
        </w:rPr>
        <w:t xml:space="preserve">6. Planning </w:t>
      </w:r>
    </w:p>
    <w:p w14:paraId="52590891" w14:textId="77777777" w:rsidR="00B20FDC" w:rsidRPr="009A244C" w:rsidRDefault="00B20FDC" w:rsidP="0053276F">
      <w:pPr>
        <w:spacing w:after="0" w:line="240" w:lineRule="auto"/>
        <w:rPr>
          <w:color w:val="000000" w:themeColor="text1"/>
          <w:lang w:val="en-US"/>
        </w:rPr>
      </w:pPr>
    </w:p>
    <w:p w14:paraId="74047F49" w14:textId="4955E9F2" w:rsidR="00B20FDC" w:rsidRPr="009A244C" w:rsidRDefault="0014203B" w:rsidP="0053276F">
      <w:pPr>
        <w:spacing w:after="0" w:line="240" w:lineRule="auto"/>
        <w:rPr>
          <w:color w:val="000000" w:themeColor="text1"/>
          <w:lang w:val="en-US"/>
        </w:rPr>
      </w:pPr>
      <w:r w:rsidRPr="009A244C">
        <w:rPr>
          <w:b/>
          <w:bCs/>
          <w:color w:val="000000" w:themeColor="text1"/>
          <w:lang w:val="en-US"/>
        </w:rPr>
        <w:t>6.1</w:t>
      </w:r>
      <w:r w:rsidRPr="009A244C">
        <w:rPr>
          <w:color w:val="000000" w:themeColor="text1"/>
          <w:lang w:val="en-US"/>
        </w:rPr>
        <w:t xml:space="preserve"> </w:t>
      </w:r>
      <w:r w:rsidR="00B20FDC" w:rsidRPr="009A244C">
        <w:rPr>
          <w:color w:val="000000" w:themeColor="text1"/>
          <w:lang w:val="en-US"/>
        </w:rPr>
        <w:t xml:space="preserve">  </w:t>
      </w:r>
      <w:r w:rsidR="0051547E" w:rsidRPr="009A244C">
        <w:rPr>
          <w:color w:val="000000" w:themeColor="text1"/>
          <w:lang w:val="en-US"/>
        </w:rPr>
        <w:t>C</w:t>
      </w:r>
      <w:r w:rsidRPr="009A244C">
        <w:rPr>
          <w:color w:val="000000" w:themeColor="text1"/>
          <w:lang w:val="en-US"/>
        </w:rPr>
        <w:t>hanges in the group management system</w:t>
      </w:r>
      <w:r w:rsidR="0051547E" w:rsidRPr="009A244C">
        <w:rPr>
          <w:color w:val="000000" w:themeColor="text1"/>
          <w:lang w:val="en-US"/>
        </w:rPr>
        <w:t xml:space="preserve"> that are planed by organisation</w:t>
      </w:r>
      <w:r w:rsidRPr="009A244C">
        <w:rPr>
          <w:color w:val="000000" w:themeColor="text1"/>
          <w:lang w:val="en-US"/>
        </w:rPr>
        <w:t xml:space="preserve"> shall be included in a group management plan. </w:t>
      </w:r>
    </w:p>
    <w:p w14:paraId="29302444" w14:textId="77777777" w:rsidR="00B20FDC" w:rsidRPr="009A244C" w:rsidRDefault="00B20FDC" w:rsidP="0053276F">
      <w:pPr>
        <w:spacing w:after="0" w:line="240" w:lineRule="auto"/>
        <w:rPr>
          <w:color w:val="000000" w:themeColor="text1"/>
          <w:lang w:val="en-US"/>
        </w:rPr>
      </w:pPr>
    </w:p>
    <w:p w14:paraId="5C8232A8" w14:textId="7727B8E0" w:rsidR="0014203B" w:rsidRPr="009A244C" w:rsidRDefault="0014203B" w:rsidP="0053276F">
      <w:pPr>
        <w:spacing w:after="0" w:line="240" w:lineRule="auto"/>
        <w:rPr>
          <w:color w:val="000000" w:themeColor="text1"/>
          <w:lang w:val="en-US"/>
        </w:rPr>
      </w:pPr>
      <w:r w:rsidRPr="009A244C">
        <w:rPr>
          <w:b/>
          <w:bCs/>
          <w:color w:val="000000" w:themeColor="text1"/>
          <w:lang w:val="en-US"/>
        </w:rPr>
        <w:t>6.2</w:t>
      </w:r>
      <w:r w:rsidRPr="009A244C">
        <w:rPr>
          <w:color w:val="000000" w:themeColor="text1"/>
          <w:lang w:val="en-US"/>
        </w:rPr>
        <w:t xml:space="preserve"> </w:t>
      </w:r>
      <w:r w:rsidR="0051547E" w:rsidRPr="009A244C">
        <w:rPr>
          <w:color w:val="000000" w:themeColor="text1"/>
          <w:lang w:val="en-US"/>
        </w:rPr>
        <w:t xml:space="preserve"> </w:t>
      </w:r>
      <w:r w:rsidRPr="009A244C">
        <w:rPr>
          <w:color w:val="000000" w:themeColor="text1"/>
          <w:lang w:val="en-US"/>
        </w:rPr>
        <w:t xml:space="preserve"> </w:t>
      </w:r>
      <w:r w:rsidR="0051547E" w:rsidRPr="009A244C">
        <w:rPr>
          <w:color w:val="000000" w:themeColor="text1"/>
          <w:lang w:val="en-US"/>
        </w:rPr>
        <w:t>R</w:t>
      </w:r>
      <w:r w:rsidRPr="009A244C">
        <w:rPr>
          <w:color w:val="000000" w:themeColor="text1"/>
          <w:lang w:val="en-US"/>
        </w:rPr>
        <w:t xml:space="preserve">equirements of the sustainable forest management standard on the group level, </w:t>
      </w:r>
      <w:r w:rsidR="00E55A8D" w:rsidRPr="009A244C">
        <w:rPr>
          <w:color w:val="000000" w:themeColor="text1"/>
          <w:lang w:val="en-US"/>
        </w:rPr>
        <w:t>shall be considered, decided and implemented</w:t>
      </w:r>
      <w:r w:rsidRPr="009A244C">
        <w:rPr>
          <w:color w:val="000000" w:themeColor="text1"/>
          <w:lang w:val="en-US"/>
        </w:rPr>
        <w:t xml:space="preserve"> in a group management plan.</w:t>
      </w:r>
    </w:p>
    <w:p w14:paraId="15CAC89D" w14:textId="77777777" w:rsidR="00511D43" w:rsidRDefault="00511D43" w:rsidP="0053276F">
      <w:pPr>
        <w:spacing w:after="0" w:line="240" w:lineRule="auto"/>
        <w:rPr>
          <w:color w:val="000000" w:themeColor="text1"/>
          <w:lang w:val="en-US"/>
        </w:rPr>
      </w:pPr>
    </w:p>
    <w:p w14:paraId="1F7EE669" w14:textId="77777777" w:rsidR="00511D43" w:rsidRPr="009A244C" w:rsidRDefault="00511D43" w:rsidP="0053276F">
      <w:pPr>
        <w:spacing w:after="0" w:line="240" w:lineRule="auto"/>
        <w:rPr>
          <w:color w:val="000000" w:themeColor="text1"/>
          <w:lang w:val="en-US"/>
        </w:rPr>
      </w:pPr>
    </w:p>
    <w:p w14:paraId="16816712" w14:textId="77777777" w:rsidR="00B20FDC" w:rsidRPr="009A244C" w:rsidRDefault="00B20FDC" w:rsidP="0053276F">
      <w:pPr>
        <w:spacing w:after="0" w:line="240" w:lineRule="auto"/>
        <w:rPr>
          <w:b/>
          <w:bCs/>
          <w:color w:val="000000" w:themeColor="text1"/>
          <w:sz w:val="28"/>
          <w:szCs w:val="28"/>
          <w:lang w:val="en-US"/>
        </w:rPr>
      </w:pPr>
      <w:r w:rsidRPr="009A244C">
        <w:rPr>
          <w:b/>
          <w:bCs/>
          <w:color w:val="000000" w:themeColor="text1"/>
          <w:sz w:val="28"/>
          <w:szCs w:val="28"/>
          <w:lang w:val="en-US"/>
        </w:rPr>
        <w:t xml:space="preserve">7. Support </w:t>
      </w:r>
    </w:p>
    <w:p w14:paraId="17808F41" w14:textId="77777777" w:rsidR="00B20FDC" w:rsidRPr="009A244C" w:rsidRDefault="00B20FDC" w:rsidP="0053276F">
      <w:pPr>
        <w:spacing w:after="0" w:line="240" w:lineRule="auto"/>
        <w:rPr>
          <w:color w:val="000000" w:themeColor="text1"/>
          <w:lang w:val="en-US"/>
        </w:rPr>
      </w:pPr>
    </w:p>
    <w:p w14:paraId="1011A0D4" w14:textId="1D980C16" w:rsidR="00B20FDC" w:rsidRPr="009A244C" w:rsidRDefault="00B20FDC" w:rsidP="0053276F">
      <w:pPr>
        <w:spacing w:after="0" w:line="240" w:lineRule="auto"/>
        <w:rPr>
          <w:color w:val="000000" w:themeColor="text1"/>
          <w:lang w:val="en-US"/>
        </w:rPr>
      </w:pPr>
      <w:r w:rsidRPr="009A244C">
        <w:rPr>
          <w:b/>
          <w:bCs/>
          <w:color w:val="000000" w:themeColor="text1"/>
          <w:lang w:val="en-US"/>
        </w:rPr>
        <w:t>7.</w:t>
      </w:r>
      <w:r w:rsidR="00F924F1" w:rsidRPr="009A244C">
        <w:rPr>
          <w:b/>
          <w:bCs/>
          <w:color w:val="000000" w:themeColor="text1"/>
          <w:lang w:val="en-US"/>
        </w:rPr>
        <w:t>1.</w:t>
      </w:r>
      <w:r w:rsidR="00F924F1" w:rsidRPr="009A244C">
        <w:rPr>
          <w:rFonts w:eastAsia="Times New Roman" w:cstheme="minorHAnsi"/>
          <w:color w:val="000000" w:themeColor="text1"/>
          <w:lang w:val="en-US" w:eastAsia="da-DK"/>
        </w:rPr>
        <w:t xml:space="preserve"> Group or regional representative shall secure sufficient means for the establishment, implementation, maintenance and continual improvement of the group management system</w:t>
      </w:r>
      <w:r w:rsidR="008C644D" w:rsidRPr="009A244C">
        <w:rPr>
          <w:rFonts w:eastAsia="Times New Roman" w:cstheme="minorHAnsi"/>
          <w:color w:val="000000" w:themeColor="text1"/>
          <w:lang w:val="en-US" w:eastAsia="da-DK"/>
        </w:rPr>
        <w:t>.</w:t>
      </w:r>
    </w:p>
    <w:p w14:paraId="2A648D7B" w14:textId="77777777" w:rsidR="00F924F1" w:rsidRPr="009A244C" w:rsidRDefault="00F924F1" w:rsidP="0053276F">
      <w:pPr>
        <w:spacing w:after="0" w:line="240" w:lineRule="auto"/>
        <w:rPr>
          <w:b/>
          <w:bCs/>
          <w:color w:val="000000" w:themeColor="text1"/>
          <w:lang w:val="en-US"/>
        </w:rPr>
      </w:pPr>
    </w:p>
    <w:p w14:paraId="58C7F243" w14:textId="4723258E" w:rsidR="00B20FDC" w:rsidRPr="009A244C" w:rsidRDefault="00B20FDC" w:rsidP="0053276F">
      <w:pPr>
        <w:spacing w:after="0" w:line="240" w:lineRule="auto"/>
        <w:rPr>
          <w:color w:val="000000" w:themeColor="text1"/>
          <w:lang w:val="en-US"/>
        </w:rPr>
      </w:pPr>
      <w:r w:rsidRPr="009A244C">
        <w:rPr>
          <w:b/>
          <w:bCs/>
          <w:color w:val="000000" w:themeColor="text1"/>
          <w:lang w:val="en-US"/>
        </w:rPr>
        <w:lastRenderedPageBreak/>
        <w:t>7.2</w:t>
      </w:r>
      <w:r w:rsidRPr="009A244C">
        <w:rPr>
          <w:color w:val="000000" w:themeColor="text1"/>
          <w:lang w:val="en-US"/>
        </w:rPr>
        <w:t xml:space="preserve"> </w:t>
      </w:r>
      <w:r w:rsidR="00F924F1" w:rsidRPr="009A244C">
        <w:rPr>
          <w:rFonts w:eastAsia="Times New Roman" w:cstheme="minorHAnsi"/>
          <w:color w:val="000000" w:themeColor="text1"/>
          <w:lang w:val="en-US" w:eastAsia="da-DK"/>
        </w:rPr>
        <w:t>Group or regional representative shall maintain regular implementation of the group management system and conduct regular internal audits within the group. Required qualifications refer to a bachelor degree in forestry and minimum 2 years of relevant experience in the field. Required qualities refer to basic knowledge of office work, archives and computer literacy.</w:t>
      </w:r>
    </w:p>
    <w:p w14:paraId="3C75A342" w14:textId="77777777" w:rsidR="00B20FDC" w:rsidRPr="009A244C" w:rsidRDefault="00B20FDC" w:rsidP="0053276F">
      <w:pPr>
        <w:spacing w:after="0" w:line="240" w:lineRule="auto"/>
        <w:rPr>
          <w:color w:val="000000" w:themeColor="text1"/>
          <w:lang w:val="en-US"/>
        </w:rPr>
      </w:pPr>
    </w:p>
    <w:p w14:paraId="4033D2FB" w14:textId="1AB92BA2" w:rsidR="00B20FDC" w:rsidRPr="009A244C" w:rsidRDefault="00B20FDC" w:rsidP="00B20FDC">
      <w:pPr>
        <w:spacing w:after="0" w:line="240" w:lineRule="auto"/>
        <w:rPr>
          <w:color w:val="000000" w:themeColor="text1"/>
          <w:lang w:val="en-US"/>
        </w:rPr>
      </w:pPr>
      <w:r w:rsidRPr="009A244C">
        <w:rPr>
          <w:b/>
          <w:bCs/>
          <w:color w:val="000000" w:themeColor="text1"/>
          <w:lang w:val="en-US"/>
        </w:rPr>
        <w:t>7.3</w:t>
      </w:r>
      <w:r w:rsidRPr="009A244C">
        <w:rPr>
          <w:color w:val="000000" w:themeColor="text1"/>
          <w:lang w:val="en-US"/>
        </w:rPr>
        <w:t xml:space="preserve"> </w:t>
      </w:r>
      <w:r w:rsidR="00F924F1" w:rsidRPr="009A244C">
        <w:rPr>
          <w:rFonts w:eastAsia="Times New Roman" w:cstheme="minorHAnsi"/>
          <w:color w:val="000000" w:themeColor="text1"/>
          <w:lang w:val="en-US" w:eastAsia="da-DK"/>
        </w:rPr>
        <w:t xml:space="preserve">Group or regional representative must ensure that </w:t>
      </w:r>
      <w:r w:rsidRPr="009A244C">
        <w:rPr>
          <w:color w:val="000000" w:themeColor="text1"/>
          <w:lang w:val="en-US"/>
        </w:rPr>
        <w:t xml:space="preserve">communication processes </w:t>
      </w:r>
      <w:r w:rsidR="00F924F1" w:rsidRPr="009A244C">
        <w:rPr>
          <w:color w:val="000000" w:themeColor="text1"/>
          <w:lang w:val="en-US"/>
        </w:rPr>
        <w:t>are</w:t>
      </w:r>
      <w:r w:rsidRPr="009A244C">
        <w:rPr>
          <w:color w:val="000000" w:themeColor="text1"/>
          <w:lang w:val="en-US"/>
        </w:rPr>
        <w:t xml:space="preserve"> in place to raise the awareness of participants concerning: </w:t>
      </w:r>
    </w:p>
    <w:p w14:paraId="1B0E14F3" w14:textId="77777777" w:rsidR="00B20FDC" w:rsidRPr="009A244C" w:rsidRDefault="00B20FDC" w:rsidP="00B20FDC">
      <w:pPr>
        <w:spacing w:after="0" w:line="240" w:lineRule="auto"/>
        <w:rPr>
          <w:color w:val="000000" w:themeColor="text1"/>
          <w:lang w:val="en-US"/>
        </w:rPr>
      </w:pPr>
    </w:p>
    <w:p w14:paraId="4F90B9D7" w14:textId="77777777" w:rsidR="00B20FDC" w:rsidRPr="009A244C" w:rsidRDefault="00B20FDC" w:rsidP="00B20FDC">
      <w:pPr>
        <w:spacing w:after="0" w:line="360" w:lineRule="auto"/>
        <w:ind w:left="284"/>
        <w:rPr>
          <w:color w:val="000000" w:themeColor="text1"/>
          <w:lang w:val="en-US"/>
        </w:rPr>
      </w:pPr>
      <w:r w:rsidRPr="009A244C">
        <w:rPr>
          <w:color w:val="000000" w:themeColor="text1"/>
          <w:lang w:val="en-US"/>
        </w:rPr>
        <w:t>a) the group management policy;</w:t>
      </w:r>
    </w:p>
    <w:p w14:paraId="01A316BB" w14:textId="68ABB336" w:rsidR="00B20FDC" w:rsidRPr="009A244C" w:rsidRDefault="00B20FDC" w:rsidP="00B20FDC">
      <w:pPr>
        <w:spacing w:after="0" w:line="360" w:lineRule="auto"/>
        <w:ind w:left="284"/>
        <w:rPr>
          <w:color w:val="000000" w:themeColor="text1"/>
          <w:lang w:val="en-US"/>
        </w:rPr>
      </w:pPr>
      <w:r w:rsidRPr="009A244C">
        <w:rPr>
          <w:color w:val="000000" w:themeColor="text1"/>
          <w:lang w:val="en-US"/>
        </w:rPr>
        <w:t xml:space="preserve">b) the requirements of the sustainable forest management standard; </w:t>
      </w:r>
    </w:p>
    <w:p w14:paraId="0FFFF4E8" w14:textId="77777777" w:rsidR="00B20FDC" w:rsidRPr="009A244C" w:rsidRDefault="00B20FDC" w:rsidP="00B20FDC">
      <w:pPr>
        <w:spacing w:after="0" w:line="360" w:lineRule="auto"/>
        <w:ind w:left="284"/>
        <w:rPr>
          <w:color w:val="000000" w:themeColor="text1"/>
          <w:lang w:val="en-US"/>
        </w:rPr>
      </w:pPr>
      <w:r w:rsidRPr="009A244C">
        <w:rPr>
          <w:color w:val="000000" w:themeColor="text1"/>
          <w:lang w:val="en-US"/>
        </w:rPr>
        <w:t xml:space="preserve">c) their contribution to the effectiveness of the group management system and the sustainable forest management, including the benefits of improved group performance; </w:t>
      </w:r>
    </w:p>
    <w:p w14:paraId="19D67708" w14:textId="77777777" w:rsidR="00B20FDC" w:rsidRPr="009A244C" w:rsidRDefault="00B20FDC" w:rsidP="00B20FDC">
      <w:pPr>
        <w:spacing w:after="0" w:line="360" w:lineRule="auto"/>
        <w:ind w:left="284"/>
        <w:rPr>
          <w:color w:val="000000" w:themeColor="text1"/>
          <w:lang w:val="en-US"/>
        </w:rPr>
      </w:pPr>
      <w:r w:rsidRPr="009A244C">
        <w:rPr>
          <w:color w:val="000000" w:themeColor="text1"/>
          <w:lang w:val="en-US"/>
        </w:rPr>
        <w:t>d) the implications of not conforming with the group management system requirements.</w:t>
      </w:r>
    </w:p>
    <w:p w14:paraId="79633D35" w14:textId="5C1C7CB5" w:rsidR="00B20FDC" w:rsidRPr="009A244C" w:rsidRDefault="00B20FDC" w:rsidP="0053276F">
      <w:pPr>
        <w:spacing w:after="0" w:line="240" w:lineRule="auto"/>
        <w:rPr>
          <w:color w:val="000000" w:themeColor="text1"/>
          <w:lang w:val="en-US"/>
        </w:rPr>
      </w:pPr>
      <w:r w:rsidRPr="009A244C">
        <w:rPr>
          <w:b/>
          <w:bCs/>
          <w:color w:val="000000" w:themeColor="text1"/>
          <w:lang w:val="en-US"/>
        </w:rPr>
        <w:t>7.4</w:t>
      </w:r>
      <w:r w:rsidRPr="009A244C">
        <w:rPr>
          <w:color w:val="000000" w:themeColor="text1"/>
          <w:lang w:val="en-US"/>
        </w:rPr>
        <w:t xml:space="preserve"> </w:t>
      </w:r>
      <w:r w:rsidR="00F924F1" w:rsidRPr="009A244C">
        <w:rPr>
          <w:rFonts w:eastAsia="Times New Roman" w:cstheme="minorHAnsi"/>
          <w:color w:val="000000" w:themeColor="text1"/>
          <w:lang w:val="en-US" w:eastAsia="da-DK"/>
        </w:rPr>
        <w:t xml:space="preserve">Group or regional representative </w:t>
      </w:r>
      <w:r w:rsidR="00F924F1" w:rsidRPr="009A244C">
        <w:rPr>
          <w:color w:val="000000" w:themeColor="text1"/>
          <w:lang w:val="en-US"/>
        </w:rPr>
        <w:t>must determine</w:t>
      </w:r>
      <w:r w:rsidRPr="009A244C">
        <w:rPr>
          <w:color w:val="000000" w:themeColor="text1"/>
          <w:lang w:val="en-US"/>
        </w:rPr>
        <w:t xml:space="preserve"> internal and external communications relevant to the group management system</w:t>
      </w:r>
      <w:r w:rsidR="00F924F1" w:rsidRPr="009A244C">
        <w:rPr>
          <w:color w:val="000000" w:themeColor="text1"/>
          <w:lang w:val="en-US"/>
        </w:rPr>
        <w:t>.</w:t>
      </w:r>
    </w:p>
    <w:p w14:paraId="02D94318" w14:textId="63EF963B" w:rsidR="00B20FDC" w:rsidRPr="009A244C" w:rsidRDefault="00B20FDC" w:rsidP="0053276F">
      <w:pPr>
        <w:spacing w:after="0" w:line="240" w:lineRule="auto"/>
        <w:rPr>
          <w:color w:val="000000" w:themeColor="text1"/>
          <w:lang w:val="en-US"/>
        </w:rPr>
      </w:pPr>
      <w:r w:rsidRPr="009A244C">
        <w:rPr>
          <w:color w:val="000000" w:themeColor="text1"/>
          <w:lang w:val="en-US"/>
        </w:rPr>
        <w:t>This includes:</w:t>
      </w:r>
    </w:p>
    <w:p w14:paraId="2470C0DF" w14:textId="77777777" w:rsidR="00B20FDC" w:rsidRPr="009A244C" w:rsidRDefault="00B20FDC" w:rsidP="0053276F">
      <w:pPr>
        <w:spacing w:after="0" w:line="240" w:lineRule="auto"/>
        <w:rPr>
          <w:color w:val="000000" w:themeColor="text1"/>
          <w:lang w:val="en-US"/>
        </w:rPr>
      </w:pPr>
      <w:r w:rsidRPr="009A244C">
        <w:rPr>
          <w:color w:val="000000" w:themeColor="text1"/>
          <w:lang w:val="en-US"/>
        </w:rPr>
        <w:t xml:space="preserve"> a) on what to communicate;</w:t>
      </w:r>
    </w:p>
    <w:p w14:paraId="71BD037D" w14:textId="77777777" w:rsidR="00B20FDC" w:rsidRPr="009A244C" w:rsidRDefault="00B20FDC" w:rsidP="0053276F">
      <w:pPr>
        <w:spacing w:after="0" w:line="240" w:lineRule="auto"/>
        <w:rPr>
          <w:color w:val="000000" w:themeColor="text1"/>
          <w:lang w:val="en-US"/>
        </w:rPr>
      </w:pPr>
      <w:r w:rsidRPr="009A244C">
        <w:rPr>
          <w:color w:val="000000" w:themeColor="text1"/>
          <w:lang w:val="en-US"/>
        </w:rPr>
        <w:t xml:space="preserve"> b) when to communicate;</w:t>
      </w:r>
    </w:p>
    <w:p w14:paraId="3DEC86BC" w14:textId="77777777" w:rsidR="00B20FDC" w:rsidRPr="009A244C" w:rsidRDefault="00B20FDC" w:rsidP="0053276F">
      <w:pPr>
        <w:spacing w:after="0" w:line="240" w:lineRule="auto"/>
        <w:rPr>
          <w:color w:val="000000" w:themeColor="text1"/>
          <w:lang w:val="en-US"/>
        </w:rPr>
      </w:pPr>
      <w:r w:rsidRPr="009A244C">
        <w:rPr>
          <w:color w:val="000000" w:themeColor="text1"/>
          <w:lang w:val="en-US"/>
        </w:rPr>
        <w:t xml:space="preserve"> c) with whom to communicate; </w:t>
      </w:r>
    </w:p>
    <w:p w14:paraId="47B4320F" w14:textId="66F14562" w:rsidR="00B20FDC" w:rsidRPr="009A244C" w:rsidRDefault="00B20FDC" w:rsidP="0053276F">
      <w:pPr>
        <w:spacing w:after="0" w:line="240" w:lineRule="auto"/>
        <w:rPr>
          <w:color w:val="000000" w:themeColor="text1"/>
          <w:lang w:val="en-US"/>
        </w:rPr>
      </w:pPr>
      <w:r w:rsidRPr="009A244C">
        <w:rPr>
          <w:color w:val="000000" w:themeColor="text1"/>
          <w:lang w:val="en-US"/>
        </w:rPr>
        <w:t xml:space="preserve">d) how to communicate. </w:t>
      </w:r>
    </w:p>
    <w:p w14:paraId="50FFBBEF" w14:textId="2174D631" w:rsidR="00B20FDC" w:rsidRPr="009A244C" w:rsidRDefault="006F2183" w:rsidP="0053276F">
      <w:pPr>
        <w:spacing w:after="0" w:line="240" w:lineRule="auto"/>
        <w:rPr>
          <w:color w:val="000000" w:themeColor="text1"/>
          <w:lang w:val="en-US"/>
        </w:rPr>
      </w:pPr>
      <w:r w:rsidRPr="009A244C">
        <w:rPr>
          <w:rFonts w:eastAsia="Times New Roman" w:cstheme="minorHAnsi"/>
          <w:color w:val="000000" w:themeColor="text1"/>
          <w:lang w:val="en-US" w:eastAsia="da-DK"/>
        </w:rPr>
        <w:t xml:space="preserve"> </w:t>
      </w:r>
    </w:p>
    <w:p w14:paraId="1FCC21BA" w14:textId="5920CDA4" w:rsidR="00B20FDC" w:rsidRPr="009A244C" w:rsidRDefault="00B20FDC" w:rsidP="0053276F">
      <w:pPr>
        <w:spacing w:after="0" w:line="240" w:lineRule="auto"/>
        <w:rPr>
          <w:color w:val="000000" w:themeColor="text1"/>
          <w:lang w:val="en-US"/>
        </w:rPr>
      </w:pPr>
      <w:r w:rsidRPr="009A244C">
        <w:rPr>
          <w:b/>
          <w:bCs/>
          <w:color w:val="000000" w:themeColor="text1"/>
          <w:lang w:val="en-US"/>
        </w:rPr>
        <w:t>7.5</w:t>
      </w:r>
      <w:r w:rsidRPr="009A244C">
        <w:rPr>
          <w:color w:val="000000" w:themeColor="text1"/>
          <w:lang w:val="en-US"/>
        </w:rPr>
        <w:t xml:space="preserve"> </w:t>
      </w:r>
      <w:r w:rsidR="00F924F1" w:rsidRPr="009A244C">
        <w:rPr>
          <w:rFonts w:eastAsia="Times New Roman" w:cstheme="minorHAnsi"/>
          <w:color w:val="000000" w:themeColor="text1"/>
          <w:lang w:val="en-US" w:eastAsia="da-DK"/>
        </w:rPr>
        <w:t xml:space="preserve">Group or regional representative </w:t>
      </w:r>
      <w:r w:rsidR="00F924F1" w:rsidRPr="009A244C">
        <w:rPr>
          <w:color w:val="000000" w:themeColor="text1"/>
          <w:lang w:val="en-US"/>
        </w:rPr>
        <w:t>shall have</w:t>
      </w:r>
      <w:r w:rsidRPr="009A244C">
        <w:rPr>
          <w:color w:val="000000" w:themeColor="text1"/>
          <w:lang w:val="en-US"/>
        </w:rPr>
        <w:t xml:space="preserve"> appropriate mechanisms in place for resolving complaints and disputes relating to group management and sustainable forest management operations. </w:t>
      </w:r>
    </w:p>
    <w:p w14:paraId="499CE9E4" w14:textId="77777777" w:rsidR="00B20FDC" w:rsidRPr="009A244C" w:rsidRDefault="00B20FDC" w:rsidP="0053276F">
      <w:pPr>
        <w:spacing w:after="0" w:line="240" w:lineRule="auto"/>
        <w:rPr>
          <w:color w:val="000000" w:themeColor="text1"/>
          <w:lang w:val="en-US"/>
        </w:rPr>
      </w:pPr>
    </w:p>
    <w:p w14:paraId="743B3210" w14:textId="01319EB0" w:rsidR="00B20FDC" w:rsidRPr="009A244C" w:rsidRDefault="00B20FDC" w:rsidP="0053276F">
      <w:pPr>
        <w:spacing w:after="0" w:line="240" w:lineRule="auto"/>
        <w:rPr>
          <w:color w:val="000000" w:themeColor="text1"/>
          <w:lang w:val="en-US"/>
        </w:rPr>
      </w:pPr>
      <w:r w:rsidRPr="009A244C">
        <w:rPr>
          <w:b/>
          <w:bCs/>
          <w:color w:val="000000" w:themeColor="text1"/>
          <w:lang w:val="en-US"/>
        </w:rPr>
        <w:t>7.6</w:t>
      </w:r>
      <w:r w:rsidRPr="009A244C">
        <w:rPr>
          <w:color w:val="000000" w:themeColor="text1"/>
          <w:lang w:val="en-US"/>
        </w:rPr>
        <w:t xml:space="preserve"> </w:t>
      </w:r>
      <w:r w:rsidR="009A244C">
        <w:rPr>
          <w:color w:val="000000" w:themeColor="text1"/>
          <w:lang w:val="en-US"/>
        </w:rPr>
        <w:t>D</w:t>
      </w:r>
      <w:r w:rsidRPr="009A244C">
        <w:rPr>
          <w:color w:val="000000" w:themeColor="text1"/>
          <w:lang w:val="en-US"/>
        </w:rPr>
        <w:t xml:space="preserve">ocumented information relevant to the group management system and the conformance with the requirements of the sustainable forest management standard </w:t>
      </w:r>
      <w:r w:rsidR="009A244C">
        <w:rPr>
          <w:color w:val="000000" w:themeColor="text1"/>
          <w:lang w:val="en-US"/>
        </w:rPr>
        <w:t>shall be</w:t>
      </w:r>
      <w:r w:rsidRPr="009A244C">
        <w:rPr>
          <w:color w:val="000000" w:themeColor="text1"/>
          <w:lang w:val="en-US"/>
        </w:rPr>
        <w:t xml:space="preserve">: </w:t>
      </w:r>
    </w:p>
    <w:p w14:paraId="7A311D99" w14:textId="77777777" w:rsidR="00B20FDC" w:rsidRPr="009A244C" w:rsidRDefault="00B20FDC" w:rsidP="0053276F">
      <w:pPr>
        <w:spacing w:after="0" w:line="240" w:lineRule="auto"/>
        <w:rPr>
          <w:color w:val="000000" w:themeColor="text1"/>
          <w:lang w:val="en-US"/>
        </w:rPr>
      </w:pPr>
      <w:r w:rsidRPr="009A244C">
        <w:rPr>
          <w:color w:val="000000" w:themeColor="text1"/>
          <w:lang w:val="en-US"/>
        </w:rPr>
        <w:t xml:space="preserve">a) up to date; </w:t>
      </w:r>
    </w:p>
    <w:p w14:paraId="20E63FA3" w14:textId="77777777" w:rsidR="00B20FDC" w:rsidRPr="009A244C" w:rsidRDefault="00B20FDC" w:rsidP="0053276F">
      <w:pPr>
        <w:spacing w:after="0" w:line="240" w:lineRule="auto"/>
        <w:rPr>
          <w:color w:val="000000" w:themeColor="text1"/>
          <w:lang w:val="en-US"/>
        </w:rPr>
      </w:pPr>
      <w:r w:rsidRPr="009A244C">
        <w:rPr>
          <w:color w:val="000000" w:themeColor="text1"/>
          <w:lang w:val="en-US"/>
        </w:rPr>
        <w:t xml:space="preserve">b) available and suitable for use, where and when it is needed; </w:t>
      </w:r>
    </w:p>
    <w:p w14:paraId="545DF286" w14:textId="49496CF8" w:rsidR="00B20FDC" w:rsidRPr="009A244C" w:rsidRDefault="00B20FDC" w:rsidP="0053276F">
      <w:pPr>
        <w:spacing w:after="0" w:line="240" w:lineRule="auto"/>
        <w:rPr>
          <w:color w:val="000000" w:themeColor="text1"/>
          <w:lang w:val="en-US"/>
        </w:rPr>
      </w:pPr>
      <w:r w:rsidRPr="009A244C">
        <w:rPr>
          <w:color w:val="000000" w:themeColor="text1"/>
          <w:lang w:val="en-US"/>
        </w:rPr>
        <w:t>c) adequately protected against loss of confidentiality, improper use, or loss of integrity.</w:t>
      </w:r>
    </w:p>
    <w:p w14:paraId="04842DB4" w14:textId="3C240604" w:rsidR="00B20FDC" w:rsidRPr="009A244C" w:rsidRDefault="00B20FDC" w:rsidP="0053276F">
      <w:pPr>
        <w:spacing w:after="0" w:line="240" w:lineRule="auto"/>
        <w:rPr>
          <w:rFonts w:eastAsia="Times New Roman" w:cstheme="minorHAnsi"/>
          <w:color w:val="000000" w:themeColor="text1"/>
          <w:u w:val="single"/>
          <w:lang w:val="en-US" w:eastAsia="da-DK"/>
        </w:rPr>
      </w:pPr>
    </w:p>
    <w:p w14:paraId="2FCF8E04" w14:textId="77777777" w:rsidR="001F118E" w:rsidRPr="009A244C" w:rsidRDefault="001F118E" w:rsidP="0053276F">
      <w:pPr>
        <w:spacing w:after="0" w:line="240" w:lineRule="auto"/>
        <w:rPr>
          <w:rFonts w:eastAsia="Times New Roman" w:cstheme="minorHAnsi"/>
          <w:color w:val="000000" w:themeColor="text1"/>
          <w:u w:val="single"/>
          <w:lang w:val="en-US" w:eastAsia="da-DK"/>
        </w:rPr>
      </w:pPr>
    </w:p>
    <w:p w14:paraId="7ECF1D99" w14:textId="7DF1595E" w:rsidR="001F118E" w:rsidRPr="00511D43" w:rsidRDefault="001F118E" w:rsidP="0053276F">
      <w:pPr>
        <w:spacing w:after="0" w:line="240" w:lineRule="auto"/>
        <w:rPr>
          <w:b/>
          <w:bCs/>
          <w:color w:val="000000" w:themeColor="text1"/>
          <w:sz w:val="28"/>
          <w:szCs w:val="28"/>
          <w:lang w:val="en-US"/>
        </w:rPr>
      </w:pPr>
      <w:r w:rsidRPr="00511D43">
        <w:rPr>
          <w:b/>
          <w:bCs/>
          <w:color w:val="000000" w:themeColor="text1"/>
          <w:sz w:val="28"/>
          <w:szCs w:val="28"/>
          <w:lang w:val="en-US"/>
        </w:rPr>
        <w:t xml:space="preserve">8. Operation </w:t>
      </w:r>
    </w:p>
    <w:p w14:paraId="2EFE65BC" w14:textId="77777777" w:rsidR="00137019" w:rsidRPr="009A244C" w:rsidRDefault="00137019" w:rsidP="0053276F">
      <w:pPr>
        <w:spacing w:after="0" w:line="240" w:lineRule="auto"/>
        <w:rPr>
          <w:color w:val="000000" w:themeColor="text1"/>
          <w:lang w:val="en-US"/>
        </w:rPr>
      </w:pPr>
    </w:p>
    <w:p w14:paraId="5400AFDB" w14:textId="46D9F147" w:rsidR="002B7C8A" w:rsidRPr="009A244C" w:rsidRDefault="001F118E" w:rsidP="00137019">
      <w:pPr>
        <w:spacing w:after="0" w:line="360" w:lineRule="auto"/>
        <w:rPr>
          <w:color w:val="000000" w:themeColor="text1"/>
          <w:lang w:val="en-US"/>
        </w:rPr>
      </w:pPr>
      <w:r w:rsidRPr="009A244C">
        <w:rPr>
          <w:b/>
          <w:bCs/>
          <w:color w:val="000000" w:themeColor="text1"/>
          <w:lang w:val="en-US"/>
        </w:rPr>
        <w:t>8.1</w:t>
      </w:r>
      <w:r w:rsidRPr="009A244C">
        <w:rPr>
          <w:color w:val="000000" w:themeColor="text1"/>
          <w:lang w:val="en-US"/>
        </w:rPr>
        <w:t xml:space="preserve"> </w:t>
      </w:r>
      <w:r w:rsidR="00D13740" w:rsidRPr="009A244C">
        <w:rPr>
          <w:color w:val="000000" w:themeColor="text1"/>
          <w:lang w:val="en-US"/>
        </w:rPr>
        <w:t xml:space="preserve"> </w:t>
      </w:r>
      <w:r w:rsidRPr="009A244C">
        <w:rPr>
          <w:color w:val="000000" w:themeColor="text1"/>
          <w:lang w:val="en-US"/>
        </w:rPr>
        <w:t xml:space="preserve"> </w:t>
      </w:r>
      <w:r w:rsidR="00D13740" w:rsidRPr="009A244C">
        <w:rPr>
          <w:color w:val="000000" w:themeColor="text1"/>
          <w:lang w:val="en-US"/>
        </w:rPr>
        <w:t>G</w:t>
      </w:r>
      <w:r w:rsidRPr="009A244C">
        <w:rPr>
          <w:color w:val="000000" w:themeColor="text1"/>
          <w:lang w:val="en-US"/>
        </w:rPr>
        <w:t>roup organisation shall plan, implement and control processes needed:</w:t>
      </w:r>
    </w:p>
    <w:p w14:paraId="4C3B7969" w14:textId="58465942" w:rsidR="002B7C8A" w:rsidRPr="009A244C" w:rsidRDefault="001F118E" w:rsidP="00051145">
      <w:pPr>
        <w:pStyle w:val="ListParagraph"/>
        <w:numPr>
          <w:ilvl w:val="0"/>
          <w:numId w:val="15"/>
        </w:numPr>
        <w:spacing w:after="0" w:line="360" w:lineRule="auto"/>
        <w:rPr>
          <w:color w:val="000000" w:themeColor="text1"/>
          <w:lang w:val="en-US"/>
        </w:rPr>
      </w:pPr>
      <w:r w:rsidRPr="009A244C">
        <w:rPr>
          <w:color w:val="000000" w:themeColor="text1"/>
          <w:lang w:val="en-US"/>
        </w:rPr>
        <w:t xml:space="preserve">to meet the requirements of the group certification standard and the sustainable forest management standard and </w:t>
      </w:r>
    </w:p>
    <w:p w14:paraId="3CEC8483" w14:textId="1DDB2660" w:rsidR="00E55A8D" w:rsidRPr="009A244C" w:rsidRDefault="001F118E" w:rsidP="00051145">
      <w:pPr>
        <w:pStyle w:val="ListParagraph"/>
        <w:numPr>
          <w:ilvl w:val="0"/>
          <w:numId w:val="15"/>
        </w:numPr>
        <w:spacing w:after="0" w:line="360" w:lineRule="auto"/>
        <w:rPr>
          <w:color w:val="000000" w:themeColor="text1"/>
          <w:lang w:val="en-US"/>
        </w:rPr>
      </w:pPr>
      <w:r w:rsidRPr="009A244C">
        <w:rPr>
          <w:color w:val="000000" w:themeColor="text1"/>
          <w:lang w:val="en-US"/>
        </w:rPr>
        <w:t xml:space="preserve">to implement the actions determined in </w:t>
      </w:r>
      <w:r w:rsidR="00E55A8D" w:rsidRPr="009A244C">
        <w:rPr>
          <w:color w:val="000000" w:themeColor="text1"/>
          <w:lang w:val="en-US"/>
        </w:rPr>
        <w:t xml:space="preserve">chapter </w:t>
      </w:r>
      <w:r w:rsidRPr="009A244C">
        <w:rPr>
          <w:color w:val="000000" w:themeColor="text1"/>
          <w:lang w:val="en-US"/>
        </w:rPr>
        <w:t xml:space="preserve">6. </w:t>
      </w:r>
    </w:p>
    <w:p w14:paraId="3EA2613C" w14:textId="7FFCB377" w:rsidR="002B7C8A" w:rsidRPr="009A244C" w:rsidRDefault="001F118E" w:rsidP="00137019">
      <w:pPr>
        <w:spacing w:after="0" w:line="360" w:lineRule="auto"/>
        <w:rPr>
          <w:color w:val="000000" w:themeColor="text1"/>
          <w:lang w:val="en-US"/>
        </w:rPr>
      </w:pPr>
      <w:r w:rsidRPr="009A244C">
        <w:rPr>
          <w:b/>
          <w:bCs/>
          <w:color w:val="000000" w:themeColor="text1"/>
          <w:lang w:val="en-US"/>
        </w:rPr>
        <w:t>8.2</w:t>
      </w:r>
      <w:r w:rsidR="00B75DB2" w:rsidRPr="009A244C">
        <w:rPr>
          <w:color w:val="000000" w:themeColor="text1"/>
          <w:lang w:val="en-US"/>
        </w:rPr>
        <w:t xml:space="preserve"> </w:t>
      </w:r>
      <w:r w:rsidR="00D13740" w:rsidRPr="009A244C">
        <w:rPr>
          <w:color w:val="000000" w:themeColor="text1"/>
          <w:lang w:val="en-US"/>
        </w:rPr>
        <w:t>P</w:t>
      </w:r>
      <w:r w:rsidRPr="009A244C">
        <w:rPr>
          <w:color w:val="000000" w:themeColor="text1"/>
          <w:lang w:val="en-US"/>
        </w:rPr>
        <w:t xml:space="preserve">lanning, implementing and controlling </w:t>
      </w:r>
      <w:r w:rsidR="001F38B1" w:rsidRPr="009A244C">
        <w:rPr>
          <w:color w:val="000000" w:themeColor="text1"/>
          <w:lang w:val="en-US"/>
        </w:rPr>
        <w:t xml:space="preserve">described in 8.1. </w:t>
      </w:r>
      <w:r w:rsidRPr="009A244C">
        <w:rPr>
          <w:color w:val="000000" w:themeColor="text1"/>
          <w:lang w:val="en-US"/>
        </w:rPr>
        <w:t xml:space="preserve">shall be done by: </w:t>
      </w:r>
    </w:p>
    <w:p w14:paraId="1C847285" w14:textId="7B5BEBD7" w:rsidR="00137019" w:rsidRPr="009A244C" w:rsidRDefault="001F118E" w:rsidP="00051145">
      <w:pPr>
        <w:pStyle w:val="ListParagraph"/>
        <w:numPr>
          <w:ilvl w:val="0"/>
          <w:numId w:val="17"/>
        </w:numPr>
        <w:spacing w:after="0" w:line="360" w:lineRule="auto"/>
        <w:rPr>
          <w:color w:val="000000" w:themeColor="text1"/>
          <w:lang w:val="en-US"/>
        </w:rPr>
      </w:pPr>
      <w:r w:rsidRPr="009A244C">
        <w:rPr>
          <w:color w:val="000000" w:themeColor="text1"/>
          <w:lang w:val="en-US"/>
        </w:rPr>
        <w:t xml:space="preserve">defining the necessary processes and establishing criteria for those; </w:t>
      </w:r>
    </w:p>
    <w:p w14:paraId="0A99FF53" w14:textId="10739570" w:rsidR="00137019" w:rsidRPr="009A244C" w:rsidRDefault="001F118E" w:rsidP="00051145">
      <w:pPr>
        <w:pStyle w:val="ListParagraph"/>
        <w:numPr>
          <w:ilvl w:val="0"/>
          <w:numId w:val="17"/>
        </w:numPr>
        <w:spacing w:after="0" w:line="360" w:lineRule="auto"/>
        <w:rPr>
          <w:color w:val="000000" w:themeColor="text1"/>
          <w:lang w:val="en-US"/>
        </w:rPr>
      </w:pPr>
      <w:r w:rsidRPr="009A244C">
        <w:rPr>
          <w:color w:val="000000" w:themeColor="text1"/>
          <w:lang w:val="en-US"/>
        </w:rPr>
        <w:t xml:space="preserve">implementing control of the processes in accordance with the criteria; </w:t>
      </w:r>
    </w:p>
    <w:p w14:paraId="72998C2F" w14:textId="3D38A69B" w:rsidR="00137019" w:rsidRPr="009A244C" w:rsidRDefault="001F118E" w:rsidP="00051145">
      <w:pPr>
        <w:pStyle w:val="ListParagraph"/>
        <w:numPr>
          <w:ilvl w:val="0"/>
          <w:numId w:val="17"/>
        </w:numPr>
        <w:spacing w:after="0" w:line="360" w:lineRule="auto"/>
        <w:rPr>
          <w:color w:val="000000" w:themeColor="text1"/>
          <w:lang w:val="en-US"/>
        </w:rPr>
      </w:pPr>
      <w:r w:rsidRPr="009A244C">
        <w:rPr>
          <w:color w:val="000000" w:themeColor="text1"/>
          <w:lang w:val="en-US"/>
        </w:rPr>
        <w:t xml:space="preserve">keeping documented information to the extent necessary to have confidence that the processes have been carried out as planned. </w:t>
      </w:r>
    </w:p>
    <w:p w14:paraId="6ACE55C3" w14:textId="77777777" w:rsidR="00137019" w:rsidRPr="009A244C" w:rsidRDefault="00137019" w:rsidP="0053276F">
      <w:pPr>
        <w:spacing w:after="0" w:line="240" w:lineRule="auto"/>
        <w:rPr>
          <w:color w:val="000000" w:themeColor="text1"/>
          <w:lang w:val="en-US"/>
        </w:rPr>
      </w:pPr>
    </w:p>
    <w:p w14:paraId="35CCC1E3" w14:textId="5285187A" w:rsidR="00137019" w:rsidRPr="00511D43" w:rsidRDefault="001F118E" w:rsidP="0053276F">
      <w:pPr>
        <w:spacing w:after="0" w:line="240" w:lineRule="auto"/>
        <w:rPr>
          <w:b/>
          <w:bCs/>
          <w:color w:val="000000" w:themeColor="text1"/>
          <w:sz w:val="28"/>
          <w:szCs w:val="28"/>
          <w:lang w:val="en-US"/>
        </w:rPr>
      </w:pPr>
      <w:r w:rsidRPr="00511D43">
        <w:rPr>
          <w:b/>
          <w:bCs/>
          <w:color w:val="000000" w:themeColor="text1"/>
          <w:sz w:val="28"/>
          <w:szCs w:val="28"/>
          <w:lang w:val="en-US"/>
        </w:rPr>
        <w:t xml:space="preserve">9. Performance evaluation </w:t>
      </w:r>
    </w:p>
    <w:p w14:paraId="5708DE81" w14:textId="77777777" w:rsidR="00137019" w:rsidRPr="009A244C" w:rsidRDefault="00137019" w:rsidP="0053276F">
      <w:pPr>
        <w:spacing w:after="0" w:line="240" w:lineRule="auto"/>
        <w:rPr>
          <w:color w:val="000000" w:themeColor="text1"/>
          <w:lang w:val="en-US"/>
        </w:rPr>
      </w:pPr>
    </w:p>
    <w:p w14:paraId="584DC5C1" w14:textId="0A4CE112" w:rsidR="00137019" w:rsidRPr="009A244C" w:rsidRDefault="001F118E" w:rsidP="0053276F">
      <w:pPr>
        <w:spacing w:after="0" w:line="240" w:lineRule="auto"/>
        <w:rPr>
          <w:color w:val="000000" w:themeColor="text1"/>
          <w:lang w:val="en-US"/>
        </w:rPr>
      </w:pPr>
      <w:r w:rsidRPr="009A244C">
        <w:rPr>
          <w:b/>
          <w:bCs/>
          <w:color w:val="000000" w:themeColor="text1"/>
          <w:lang w:val="en-US"/>
        </w:rPr>
        <w:t>9.1</w:t>
      </w:r>
      <w:r w:rsidRPr="009A244C">
        <w:rPr>
          <w:color w:val="000000" w:themeColor="text1"/>
          <w:lang w:val="en-US"/>
        </w:rPr>
        <w:t xml:space="preserve"> Monitoring, measurement, analysis and evaluation </w:t>
      </w:r>
    </w:p>
    <w:p w14:paraId="426319B9" w14:textId="77777777" w:rsidR="00137019" w:rsidRPr="009A244C" w:rsidRDefault="00137019" w:rsidP="0053276F">
      <w:pPr>
        <w:spacing w:after="0" w:line="240" w:lineRule="auto"/>
        <w:rPr>
          <w:color w:val="000000" w:themeColor="text1"/>
          <w:lang w:val="en-US"/>
        </w:rPr>
      </w:pPr>
    </w:p>
    <w:p w14:paraId="7065B492" w14:textId="314327D3" w:rsidR="00137019" w:rsidRPr="009A244C" w:rsidRDefault="001F118E" w:rsidP="0053276F">
      <w:pPr>
        <w:spacing w:after="0" w:line="240" w:lineRule="auto"/>
        <w:rPr>
          <w:color w:val="000000" w:themeColor="text1"/>
          <w:lang w:val="en-US"/>
        </w:rPr>
      </w:pPr>
      <w:r w:rsidRPr="009A244C">
        <w:rPr>
          <w:b/>
          <w:bCs/>
          <w:color w:val="000000" w:themeColor="text1"/>
          <w:lang w:val="en-US"/>
        </w:rPr>
        <w:t>9.1.1</w:t>
      </w:r>
      <w:r w:rsidRPr="009A244C">
        <w:rPr>
          <w:color w:val="000000" w:themeColor="text1"/>
          <w:lang w:val="en-US"/>
        </w:rPr>
        <w:t xml:space="preserve"> </w:t>
      </w:r>
      <w:r w:rsidR="001F38B1" w:rsidRPr="009A244C">
        <w:rPr>
          <w:color w:val="000000" w:themeColor="text1"/>
          <w:lang w:val="en-US"/>
        </w:rPr>
        <w:t>An</w:t>
      </w:r>
      <w:r w:rsidRPr="009A244C">
        <w:rPr>
          <w:color w:val="000000" w:themeColor="text1"/>
          <w:lang w:val="en-US"/>
        </w:rPr>
        <w:t xml:space="preserve"> ongoing internal monitoring programme </w:t>
      </w:r>
      <w:r w:rsidR="00634ABE" w:rsidRPr="009803B9">
        <w:rPr>
          <w:color w:val="000000" w:themeColor="text1"/>
          <w:lang w:val="en-US"/>
        </w:rPr>
        <w:t>sh</w:t>
      </w:r>
      <w:r w:rsidR="008C0FB6" w:rsidRPr="009803B9">
        <w:rPr>
          <w:color w:val="000000" w:themeColor="text1"/>
          <w:lang w:val="en-US"/>
        </w:rPr>
        <w:t>all</w:t>
      </w:r>
      <w:r w:rsidR="00634ABE" w:rsidRPr="009803B9">
        <w:rPr>
          <w:color w:val="000000" w:themeColor="text1"/>
          <w:lang w:val="en-US"/>
        </w:rPr>
        <w:t xml:space="preserve"> provide</w:t>
      </w:r>
      <w:r w:rsidRPr="009803B9">
        <w:rPr>
          <w:color w:val="000000" w:themeColor="text1"/>
          <w:lang w:val="en-US"/>
        </w:rPr>
        <w:t xml:space="preserve"> confidence in the conformity of the group organisation with the sustainable forest management standard. In particular, it </w:t>
      </w:r>
      <w:r w:rsidR="008C0FB6" w:rsidRPr="009803B9">
        <w:rPr>
          <w:color w:val="000000" w:themeColor="text1"/>
          <w:lang w:val="en-US"/>
        </w:rPr>
        <w:t>shall</w:t>
      </w:r>
      <w:r w:rsidRPr="009803B9">
        <w:rPr>
          <w:color w:val="000000" w:themeColor="text1"/>
          <w:lang w:val="en-US"/>
        </w:rPr>
        <w:t xml:space="preserve"> </w:t>
      </w:r>
      <w:r w:rsidR="00612547" w:rsidRPr="009803B9">
        <w:rPr>
          <w:color w:val="000000" w:themeColor="text1"/>
          <w:lang w:val="en-US"/>
        </w:rPr>
        <w:t>include</w:t>
      </w:r>
      <w:r w:rsidR="00612547" w:rsidRPr="009A244C">
        <w:rPr>
          <w:color w:val="000000" w:themeColor="text1"/>
          <w:lang w:val="en-US"/>
        </w:rPr>
        <w:t xml:space="preserve"> information on:</w:t>
      </w:r>
    </w:p>
    <w:p w14:paraId="42F50F27" w14:textId="415C55A3" w:rsidR="00137019" w:rsidRPr="009A244C" w:rsidRDefault="001F118E" w:rsidP="00051145">
      <w:pPr>
        <w:pStyle w:val="ListParagraph"/>
        <w:numPr>
          <w:ilvl w:val="0"/>
          <w:numId w:val="19"/>
        </w:numPr>
        <w:spacing w:after="0" w:line="240" w:lineRule="auto"/>
        <w:rPr>
          <w:color w:val="000000" w:themeColor="text1"/>
          <w:lang w:val="en-US"/>
        </w:rPr>
      </w:pPr>
      <w:r w:rsidRPr="009A244C">
        <w:rPr>
          <w:color w:val="000000" w:themeColor="text1"/>
          <w:lang w:val="en-US"/>
        </w:rPr>
        <w:t xml:space="preserve">what shall be monitored and measured; </w:t>
      </w:r>
    </w:p>
    <w:p w14:paraId="688E5A93" w14:textId="0E4E1314" w:rsidR="00137019" w:rsidRPr="009A244C" w:rsidRDefault="001F118E" w:rsidP="00051145">
      <w:pPr>
        <w:pStyle w:val="ListParagraph"/>
        <w:numPr>
          <w:ilvl w:val="0"/>
          <w:numId w:val="19"/>
        </w:numPr>
        <w:spacing w:after="0" w:line="240" w:lineRule="auto"/>
        <w:rPr>
          <w:color w:val="000000" w:themeColor="text1"/>
          <w:lang w:val="en-US"/>
        </w:rPr>
      </w:pPr>
      <w:r w:rsidRPr="009A244C">
        <w:rPr>
          <w:color w:val="000000" w:themeColor="text1"/>
          <w:lang w:val="en-US"/>
        </w:rPr>
        <w:t xml:space="preserve">the methods for monitoring, measurement, analysis and evaluation, as applicable, to ensure valid results; </w:t>
      </w:r>
    </w:p>
    <w:p w14:paraId="7E5AF548" w14:textId="643E96F8" w:rsidR="00137019" w:rsidRPr="009A244C" w:rsidRDefault="001F118E" w:rsidP="00051145">
      <w:pPr>
        <w:pStyle w:val="ListParagraph"/>
        <w:numPr>
          <w:ilvl w:val="0"/>
          <w:numId w:val="19"/>
        </w:numPr>
        <w:spacing w:after="0" w:line="240" w:lineRule="auto"/>
        <w:rPr>
          <w:color w:val="000000" w:themeColor="text1"/>
          <w:lang w:val="en-US"/>
        </w:rPr>
      </w:pPr>
      <w:r w:rsidRPr="009A244C">
        <w:rPr>
          <w:color w:val="000000" w:themeColor="text1"/>
          <w:lang w:val="en-US"/>
        </w:rPr>
        <w:t>when the monitoring and measuring shall be performed;</w:t>
      </w:r>
    </w:p>
    <w:p w14:paraId="212EC3CC" w14:textId="5032847B" w:rsidR="00137019" w:rsidRPr="009A244C" w:rsidRDefault="001F118E" w:rsidP="00051145">
      <w:pPr>
        <w:pStyle w:val="ListParagraph"/>
        <w:numPr>
          <w:ilvl w:val="0"/>
          <w:numId w:val="19"/>
        </w:numPr>
        <w:spacing w:after="0" w:line="240" w:lineRule="auto"/>
        <w:rPr>
          <w:color w:val="000000" w:themeColor="text1"/>
          <w:lang w:val="en-US"/>
        </w:rPr>
      </w:pPr>
      <w:r w:rsidRPr="009A244C">
        <w:rPr>
          <w:color w:val="000000" w:themeColor="text1"/>
          <w:lang w:val="en-US"/>
        </w:rPr>
        <w:t xml:space="preserve">when the results from monitoring and measurement shall be analysed and evaluated; </w:t>
      </w:r>
    </w:p>
    <w:p w14:paraId="7709AC31" w14:textId="3D113B19" w:rsidR="00137019" w:rsidRPr="009A244C" w:rsidRDefault="001F118E" w:rsidP="00051145">
      <w:pPr>
        <w:pStyle w:val="ListParagraph"/>
        <w:numPr>
          <w:ilvl w:val="0"/>
          <w:numId w:val="19"/>
        </w:numPr>
        <w:spacing w:after="0" w:line="240" w:lineRule="auto"/>
        <w:rPr>
          <w:color w:val="000000" w:themeColor="text1"/>
          <w:lang w:val="en-US"/>
        </w:rPr>
      </w:pPr>
      <w:r w:rsidRPr="009A244C">
        <w:rPr>
          <w:color w:val="000000" w:themeColor="text1"/>
          <w:lang w:val="en-US"/>
        </w:rPr>
        <w:t xml:space="preserve">what documented information shall be available as evidence of the results. </w:t>
      </w:r>
    </w:p>
    <w:p w14:paraId="60F32BB3" w14:textId="77777777" w:rsidR="00137019" w:rsidRPr="009A244C" w:rsidRDefault="00137019" w:rsidP="0053276F">
      <w:pPr>
        <w:spacing w:after="0" w:line="240" w:lineRule="auto"/>
        <w:rPr>
          <w:color w:val="000000" w:themeColor="text1"/>
          <w:lang w:val="en-US"/>
        </w:rPr>
      </w:pPr>
    </w:p>
    <w:p w14:paraId="66824222" w14:textId="57E8D2F2" w:rsidR="0055282C" w:rsidRPr="009A244C" w:rsidRDefault="001F118E" w:rsidP="0053276F">
      <w:pPr>
        <w:spacing w:after="0" w:line="240" w:lineRule="auto"/>
        <w:rPr>
          <w:color w:val="000000" w:themeColor="text1"/>
          <w:lang w:val="en-US"/>
        </w:rPr>
      </w:pPr>
      <w:r w:rsidRPr="009A244C">
        <w:rPr>
          <w:color w:val="000000" w:themeColor="text1"/>
          <w:lang w:val="en-US"/>
        </w:rPr>
        <w:t xml:space="preserve">9.1.2 </w:t>
      </w:r>
      <w:r w:rsidR="00781A3A" w:rsidRPr="009A244C">
        <w:rPr>
          <w:color w:val="000000" w:themeColor="text1"/>
          <w:lang w:val="en-US"/>
        </w:rPr>
        <w:t>G</w:t>
      </w:r>
      <w:r w:rsidRPr="009A244C">
        <w:rPr>
          <w:color w:val="000000" w:themeColor="text1"/>
          <w:lang w:val="en-US"/>
        </w:rPr>
        <w:t xml:space="preserve">roup entity shall evaluate the group management performance and the effectiveness of the group management system concerning the implementation of the sustainable forest management requirements. </w:t>
      </w:r>
    </w:p>
    <w:p w14:paraId="045EAD9C" w14:textId="77777777" w:rsidR="0055282C" w:rsidRPr="009A244C" w:rsidRDefault="0055282C" w:rsidP="0053276F">
      <w:pPr>
        <w:spacing w:after="0" w:line="240" w:lineRule="auto"/>
        <w:rPr>
          <w:b/>
          <w:bCs/>
          <w:color w:val="000000" w:themeColor="text1"/>
          <w:lang w:val="en-US"/>
        </w:rPr>
      </w:pPr>
    </w:p>
    <w:p w14:paraId="36CD7827" w14:textId="77777777" w:rsidR="0055282C" w:rsidRPr="009A244C" w:rsidRDefault="001F118E" w:rsidP="0053276F">
      <w:pPr>
        <w:spacing w:after="0" w:line="240" w:lineRule="auto"/>
        <w:rPr>
          <w:b/>
          <w:bCs/>
          <w:color w:val="000000" w:themeColor="text1"/>
          <w:lang w:val="en-US"/>
        </w:rPr>
      </w:pPr>
      <w:r w:rsidRPr="009A244C">
        <w:rPr>
          <w:b/>
          <w:bCs/>
          <w:color w:val="000000" w:themeColor="text1"/>
          <w:lang w:val="en-US"/>
        </w:rPr>
        <w:t xml:space="preserve">9.2 Internal audit </w:t>
      </w:r>
    </w:p>
    <w:p w14:paraId="09B57B49" w14:textId="77777777" w:rsidR="0055282C" w:rsidRPr="009A244C" w:rsidRDefault="0055282C" w:rsidP="0053276F">
      <w:pPr>
        <w:spacing w:after="0" w:line="240" w:lineRule="auto"/>
        <w:rPr>
          <w:color w:val="000000" w:themeColor="text1"/>
          <w:lang w:val="en-US"/>
        </w:rPr>
      </w:pPr>
    </w:p>
    <w:p w14:paraId="780C81F2" w14:textId="12E22BC2" w:rsidR="0055282C" w:rsidRPr="009A244C" w:rsidRDefault="001F118E" w:rsidP="0053276F">
      <w:pPr>
        <w:spacing w:after="0" w:line="240" w:lineRule="auto"/>
        <w:rPr>
          <w:b/>
          <w:bCs/>
          <w:color w:val="000000" w:themeColor="text1"/>
          <w:lang w:val="en-US"/>
        </w:rPr>
      </w:pPr>
      <w:r w:rsidRPr="009A244C">
        <w:rPr>
          <w:b/>
          <w:bCs/>
          <w:color w:val="000000" w:themeColor="text1"/>
          <w:lang w:val="en-US"/>
        </w:rPr>
        <w:t xml:space="preserve">9.2.1 Objectives </w:t>
      </w:r>
    </w:p>
    <w:p w14:paraId="28730B3A" w14:textId="77777777" w:rsidR="003B1F6B" w:rsidRPr="009A244C" w:rsidRDefault="001F118E" w:rsidP="0053276F">
      <w:pPr>
        <w:spacing w:after="0" w:line="240" w:lineRule="auto"/>
        <w:rPr>
          <w:color w:val="000000" w:themeColor="text1"/>
          <w:lang w:val="en-US"/>
        </w:rPr>
      </w:pPr>
      <w:r w:rsidRPr="009A244C">
        <w:rPr>
          <w:b/>
          <w:bCs/>
          <w:color w:val="000000" w:themeColor="text1"/>
          <w:lang w:val="en-US"/>
        </w:rPr>
        <w:t>9.2.1.1</w:t>
      </w:r>
      <w:r w:rsidRPr="009A244C">
        <w:rPr>
          <w:color w:val="000000" w:themeColor="text1"/>
          <w:lang w:val="en-US"/>
        </w:rPr>
        <w:t xml:space="preserve"> The standard requires that an annual internal audit programme shall provide information on whether the group management system: </w:t>
      </w:r>
    </w:p>
    <w:p w14:paraId="1C7DD22C" w14:textId="2EAB4D2C" w:rsidR="00D44BD8" w:rsidRPr="00D44BD8" w:rsidRDefault="001F118E" w:rsidP="00D44BD8">
      <w:pPr>
        <w:pStyle w:val="ListParagraph"/>
        <w:numPr>
          <w:ilvl w:val="0"/>
          <w:numId w:val="28"/>
        </w:numPr>
        <w:spacing w:after="0" w:line="360" w:lineRule="auto"/>
        <w:rPr>
          <w:color w:val="000000" w:themeColor="text1"/>
          <w:lang w:val="en-US"/>
        </w:rPr>
      </w:pPr>
      <w:r w:rsidRPr="00D44BD8">
        <w:rPr>
          <w:color w:val="000000" w:themeColor="text1"/>
          <w:lang w:val="en-US"/>
        </w:rPr>
        <w:t xml:space="preserve">conforms to </w:t>
      </w:r>
    </w:p>
    <w:p w14:paraId="3E8CA7BF" w14:textId="77777777" w:rsidR="00D44BD8" w:rsidRDefault="008C644D" w:rsidP="007C32A3">
      <w:pPr>
        <w:spacing w:after="0" w:line="360" w:lineRule="auto"/>
        <w:rPr>
          <w:color w:val="000000" w:themeColor="text1"/>
          <w:lang w:val="en-US"/>
        </w:rPr>
      </w:pPr>
      <w:r w:rsidRPr="009A244C">
        <w:rPr>
          <w:color w:val="000000" w:themeColor="text1"/>
          <w:lang w:val="en-US"/>
        </w:rPr>
        <w:t>I</w:t>
      </w:r>
      <w:r w:rsidR="001F118E" w:rsidRPr="009A244C">
        <w:rPr>
          <w:color w:val="000000" w:themeColor="text1"/>
          <w:lang w:val="en-US"/>
        </w:rPr>
        <w:t xml:space="preserve">. the group organisation’s own requirements for its group management system; </w:t>
      </w:r>
    </w:p>
    <w:p w14:paraId="098471BF" w14:textId="350C29C5" w:rsidR="003B1F6B" w:rsidRPr="009A244C" w:rsidRDefault="008C644D" w:rsidP="007C32A3">
      <w:pPr>
        <w:spacing w:after="0" w:line="360" w:lineRule="auto"/>
        <w:rPr>
          <w:color w:val="000000" w:themeColor="text1"/>
          <w:lang w:val="en-US"/>
        </w:rPr>
      </w:pPr>
      <w:r w:rsidRPr="009A244C">
        <w:rPr>
          <w:color w:val="000000" w:themeColor="text1"/>
          <w:lang w:val="en-US"/>
        </w:rPr>
        <w:t>II</w:t>
      </w:r>
      <w:r w:rsidR="001F118E" w:rsidRPr="009A244C">
        <w:rPr>
          <w:color w:val="000000" w:themeColor="text1"/>
          <w:lang w:val="en-US"/>
        </w:rPr>
        <w:t xml:space="preserve">. the requirements of the national group certification standard; </w:t>
      </w:r>
    </w:p>
    <w:p w14:paraId="28A72B67" w14:textId="6A94265D" w:rsidR="003B1F6B" w:rsidRPr="009A244C" w:rsidRDefault="001F118E" w:rsidP="00051145">
      <w:pPr>
        <w:pStyle w:val="ListParagraph"/>
        <w:numPr>
          <w:ilvl w:val="0"/>
          <w:numId w:val="21"/>
        </w:numPr>
        <w:spacing w:after="0" w:line="360" w:lineRule="auto"/>
        <w:rPr>
          <w:color w:val="000000" w:themeColor="text1"/>
          <w:lang w:val="en-US"/>
        </w:rPr>
      </w:pPr>
      <w:r w:rsidRPr="009A244C">
        <w:rPr>
          <w:color w:val="000000" w:themeColor="text1"/>
          <w:lang w:val="en-US"/>
        </w:rPr>
        <w:t xml:space="preserve">ensures the implementation of the sustainable forest management standard on the participant level; </w:t>
      </w:r>
    </w:p>
    <w:p w14:paraId="3D31AAE6" w14:textId="5090A616" w:rsidR="00F924F1" w:rsidRPr="009A244C" w:rsidRDefault="001F118E" w:rsidP="00051145">
      <w:pPr>
        <w:pStyle w:val="ListParagraph"/>
        <w:numPr>
          <w:ilvl w:val="0"/>
          <w:numId w:val="21"/>
        </w:numPr>
        <w:spacing w:after="0" w:line="360" w:lineRule="auto"/>
        <w:rPr>
          <w:rFonts w:eastAsia="Times New Roman" w:cstheme="minorHAnsi"/>
          <w:color w:val="000000" w:themeColor="text1"/>
          <w:u w:val="single"/>
          <w:lang w:val="en-US" w:eastAsia="da-DK"/>
        </w:rPr>
      </w:pPr>
      <w:r w:rsidRPr="009A244C">
        <w:rPr>
          <w:color w:val="000000" w:themeColor="text1"/>
          <w:lang w:val="en-US"/>
        </w:rPr>
        <w:t>is effectively implemented and maintained.</w:t>
      </w:r>
    </w:p>
    <w:p w14:paraId="59A96E8B" w14:textId="5402AE73" w:rsidR="001908CC" w:rsidRPr="009A244C" w:rsidRDefault="001908CC" w:rsidP="0053276F">
      <w:pPr>
        <w:spacing w:after="0" w:line="240" w:lineRule="auto"/>
        <w:rPr>
          <w:rFonts w:eastAsia="Times New Roman" w:cstheme="minorHAnsi"/>
          <w:color w:val="000000" w:themeColor="text1"/>
          <w:u w:val="single"/>
          <w:lang w:val="en-US" w:eastAsia="da-DK"/>
        </w:rPr>
      </w:pPr>
    </w:p>
    <w:p w14:paraId="0523B254" w14:textId="77777777" w:rsidR="00607751" w:rsidRPr="009A244C" w:rsidRDefault="00D741E5" w:rsidP="0053276F">
      <w:pPr>
        <w:spacing w:after="0" w:line="240" w:lineRule="auto"/>
        <w:rPr>
          <w:color w:val="000000" w:themeColor="text1"/>
          <w:lang w:val="en-US"/>
        </w:rPr>
      </w:pPr>
      <w:r w:rsidRPr="009A244C">
        <w:rPr>
          <w:b/>
          <w:bCs/>
          <w:color w:val="000000" w:themeColor="text1"/>
          <w:lang w:val="en-US"/>
        </w:rPr>
        <w:t>9.2.1.2</w:t>
      </w:r>
      <w:r w:rsidRPr="009A244C">
        <w:rPr>
          <w:color w:val="000000" w:themeColor="text1"/>
          <w:lang w:val="en-US"/>
        </w:rPr>
        <w:t xml:space="preserve"> </w:t>
      </w:r>
      <w:r w:rsidR="00607751" w:rsidRPr="009A244C">
        <w:rPr>
          <w:color w:val="000000" w:themeColor="text1"/>
          <w:lang w:val="en-US"/>
        </w:rPr>
        <w:t>I</w:t>
      </w:r>
      <w:r w:rsidRPr="009A244C">
        <w:rPr>
          <w:color w:val="000000" w:themeColor="text1"/>
          <w:lang w:val="en-US"/>
        </w:rPr>
        <w:t xml:space="preserve">nternal audit programme shall cover the group entity and all group participants. The group entity shall be audited annually. The participants may be selected on a sample basis. </w:t>
      </w:r>
    </w:p>
    <w:p w14:paraId="5560759D" w14:textId="77777777" w:rsidR="007C32A3" w:rsidRPr="009A244C" w:rsidRDefault="007C32A3" w:rsidP="0053276F">
      <w:pPr>
        <w:spacing w:after="0" w:line="240" w:lineRule="auto"/>
        <w:rPr>
          <w:b/>
          <w:bCs/>
          <w:color w:val="000000" w:themeColor="text1"/>
          <w:lang w:val="en-US"/>
        </w:rPr>
      </w:pPr>
    </w:p>
    <w:p w14:paraId="55959A14" w14:textId="77777777" w:rsidR="008C644D" w:rsidRPr="009A244C" w:rsidRDefault="00D741E5" w:rsidP="0053276F">
      <w:pPr>
        <w:spacing w:after="0" w:line="240" w:lineRule="auto"/>
        <w:rPr>
          <w:color w:val="000000" w:themeColor="text1"/>
          <w:lang w:val="en-US"/>
        </w:rPr>
      </w:pPr>
      <w:r w:rsidRPr="009A244C">
        <w:rPr>
          <w:b/>
          <w:bCs/>
          <w:color w:val="000000" w:themeColor="text1"/>
          <w:lang w:val="en-US"/>
        </w:rPr>
        <w:t>9.2.2</w:t>
      </w:r>
      <w:r w:rsidRPr="009A244C">
        <w:rPr>
          <w:color w:val="000000" w:themeColor="text1"/>
          <w:lang w:val="en-US"/>
        </w:rPr>
        <w:t xml:space="preserve"> Organisation </w:t>
      </w:r>
    </w:p>
    <w:p w14:paraId="67FF0E0B" w14:textId="51F8EC7F" w:rsidR="00607751" w:rsidRPr="009A244C" w:rsidRDefault="00D741E5" w:rsidP="0053276F">
      <w:pPr>
        <w:spacing w:after="0" w:line="240" w:lineRule="auto"/>
        <w:rPr>
          <w:color w:val="000000" w:themeColor="text1"/>
          <w:lang w:val="en-US"/>
        </w:rPr>
      </w:pPr>
      <w:r w:rsidRPr="009A244C">
        <w:rPr>
          <w:color w:val="000000" w:themeColor="text1"/>
          <w:lang w:val="en-US"/>
        </w:rPr>
        <w:t xml:space="preserve">The standard requires an internal audit programme which shall cover at least: </w:t>
      </w:r>
    </w:p>
    <w:p w14:paraId="009799BE" w14:textId="58406DD6"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t xml:space="preserve">planning, establishing, implementing and maintaining an audit programme(s) including the frequency, methods, responsibilities, planning requirements and reporting, which shall take into consideration the importance of the processes concerned and the results of previous audits; </w:t>
      </w:r>
    </w:p>
    <w:p w14:paraId="53D87CFF" w14:textId="77777777" w:rsidR="00607751" w:rsidRPr="009A244C" w:rsidRDefault="00607751" w:rsidP="0053276F">
      <w:pPr>
        <w:spacing w:after="0" w:line="240" w:lineRule="auto"/>
        <w:rPr>
          <w:color w:val="000000" w:themeColor="text1"/>
          <w:lang w:val="en-US"/>
        </w:rPr>
      </w:pPr>
    </w:p>
    <w:p w14:paraId="1CF2BBB2" w14:textId="1F513AB6"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t xml:space="preserve">definition of the audit criteria and scope for each audit; </w:t>
      </w:r>
    </w:p>
    <w:p w14:paraId="3C101753" w14:textId="77777777" w:rsidR="00607751" w:rsidRPr="009A244C" w:rsidRDefault="00607751" w:rsidP="0053276F">
      <w:pPr>
        <w:spacing w:after="0" w:line="240" w:lineRule="auto"/>
        <w:rPr>
          <w:color w:val="000000" w:themeColor="text1"/>
          <w:lang w:val="en-US"/>
        </w:rPr>
      </w:pPr>
    </w:p>
    <w:p w14:paraId="47EFDF76" w14:textId="0A461C88"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t xml:space="preserve">competence of internal auditor (forest knowledge, standard knowledge); </w:t>
      </w:r>
    </w:p>
    <w:p w14:paraId="63491ECF" w14:textId="77777777" w:rsidR="00607751" w:rsidRPr="009A244C" w:rsidRDefault="00607751" w:rsidP="0053276F">
      <w:pPr>
        <w:spacing w:after="0" w:line="240" w:lineRule="auto"/>
        <w:rPr>
          <w:color w:val="000000" w:themeColor="text1"/>
          <w:lang w:val="en-US"/>
        </w:rPr>
      </w:pPr>
    </w:p>
    <w:p w14:paraId="709C599B" w14:textId="3EC13AAA"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t xml:space="preserve">selection of auditors and conducting of audits to ensure objectivity and the impartiality of the audit process; </w:t>
      </w:r>
    </w:p>
    <w:p w14:paraId="5404E47C" w14:textId="77777777" w:rsidR="00607751" w:rsidRPr="009A244C" w:rsidRDefault="00607751" w:rsidP="0053276F">
      <w:pPr>
        <w:spacing w:after="0" w:line="240" w:lineRule="auto"/>
        <w:rPr>
          <w:color w:val="000000" w:themeColor="text1"/>
          <w:lang w:val="en-US"/>
        </w:rPr>
      </w:pPr>
    </w:p>
    <w:p w14:paraId="15261FE4" w14:textId="15F45A83"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t xml:space="preserve">ensuring that the results of the audits are reported to relevant group management; </w:t>
      </w:r>
    </w:p>
    <w:p w14:paraId="53C7A5B8" w14:textId="77777777" w:rsidR="00607751" w:rsidRPr="009A244C" w:rsidRDefault="00607751" w:rsidP="0053276F">
      <w:pPr>
        <w:spacing w:after="0" w:line="240" w:lineRule="auto"/>
        <w:rPr>
          <w:color w:val="000000" w:themeColor="text1"/>
          <w:lang w:val="en-US"/>
        </w:rPr>
      </w:pPr>
    </w:p>
    <w:p w14:paraId="3F05A48B" w14:textId="34B6A8F5" w:rsidR="00607751" w:rsidRPr="009A244C" w:rsidRDefault="00D741E5" w:rsidP="00E55A8D">
      <w:pPr>
        <w:pStyle w:val="ListParagraph"/>
        <w:numPr>
          <w:ilvl w:val="0"/>
          <w:numId w:val="22"/>
        </w:numPr>
        <w:spacing w:after="0" w:line="240" w:lineRule="auto"/>
        <w:rPr>
          <w:color w:val="000000" w:themeColor="text1"/>
          <w:lang w:val="en-US"/>
        </w:rPr>
      </w:pPr>
      <w:r w:rsidRPr="009A244C">
        <w:rPr>
          <w:color w:val="000000" w:themeColor="text1"/>
          <w:lang w:val="en-US"/>
        </w:rPr>
        <w:lastRenderedPageBreak/>
        <w:t xml:space="preserve">retaining of the documented information as evidence of the implementation of the audit programme and the audit results. </w:t>
      </w:r>
    </w:p>
    <w:p w14:paraId="74EE4E77" w14:textId="77777777" w:rsidR="00607751" w:rsidRPr="009A244C" w:rsidRDefault="00607751" w:rsidP="0053276F">
      <w:pPr>
        <w:spacing w:after="0" w:line="240" w:lineRule="auto"/>
        <w:rPr>
          <w:color w:val="000000" w:themeColor="text1"/>
          <w:lang w:val="en-US"/>
        </w:rPr>
      </w:pPr>
    </w:p>
    <w:p w14:paraId="7AC545E0" w14:textId="77777777" w:rsidR="00607751" w:rsidRPr="009A244C" w:rsidRDefault="00D741E5" w:rsidP="0053276F">
      <w:pPr>
        <w:spacing w:after="0" w:line="240" w:lineRule="auto"/>
        <w:rPr>
          <w:b/>
          <w:bCs/>
          <w:color w:val="000000" w:themeColor="text1"/>
          <w:lang w:val="en-US"/>
        </w:rPr>
      </w:pPr>
      <w:r w:rsidRPr="009A244C">
        <w:rPr>
          <w:b/>
          <w:bCs/>
          <w:color w:val="000000" w:themeColor="text1"/>
          <w:lang w:val="en-US"/>
        </w:rPr>
        <w:t xml:space="preserve">9.3 Selection of participants in the internal audit programme </w:t>
      </w:r>
    </w:p>
    <w:p w14:paraId="3FB1C88F" w14:textId="77777777" w:rsidR="00607751" w:rsidRPr="009A244C" w:rsidRDefault="00607751" w:rsidP="0053276F">
      <w:pPr>
        <w:spacing w:after="0" w:line="240" w:lineRule="auto"/>
        <w:rPr>
          <w:b/>
          <w:bCs/>
          <w:color w:val="000000" w:themeColor="text1"/>
          <w:lang w:val="en-US"/>
        </w:rPr>
      </w:pPr>
    </w:p>
    <w:p w14:paraId="1B2E8027" w14:textId="1949B5A4" w:rsidR="00607751" w:rsidRPr="009A244C" w:rsidRDefault="00596675" w:rsidP="0053276F">
      <w:pPr>
        <w:spacing w:after="0" w:line="240" w:lineRule="auto"/>
        <w:rPr>
          <w:color w:val="000000" w:themeColor="text1"/>
          <w:lang w:val="en-US"/>
        </w:rPr>
      </w:pPr>
      <w:r w:rsidRPr="009A244C">
        <w:rPr>
          <w:b/>
          <w:bCs/>
          <w:color w:val="000000" w:themeColor="text1"/>
          <w:lang w:val="en-US"/>
        </w:rPr>
        <w:t>9.3.1</w:t>
      </w:r>
      <w:r w:rsidRPr="009A244C">
        <w:rPr>
          <w:color w:val="000000" w:themeColor="text1"/>
          <w:lang w:val="en-US"/>
        </w:rPr>
        <w:t xml:space="preserve"> </w:t>
      </w:r>
      <w:r w:rsidR="00B75DB2" w:rsidRPr="009A244C">
        <w:rPr>
          <w:color w:val="000000" w:themeColor="text1"/>
          <w:lang w:val="en-US"/>
        </w:rPr>
        <w:t>R</w:t>
      </w:r>
      <w:r w:rsidR="00D741E5" w:rsidRPr="009A244C">
        <w:rPr>
          <w:color w:val="000000" w:themeColor="text1"/>
          <w:lang w:val="en-US"/>
        </w:rPr>
        <w:t>equirements for the selection of participants i</w:t>
      </w:r>
      <w:r w:rsidRPr="009A244C">
        <w:rPr>
          <w:color w:val="000000" w:themeColor="text1"/>
          <w:lang w:val="en-US"/>
        </w:rPr>
        <w:t xml:space="preserve">n the internal audit programme </w:t>
      </w:r>
      <w:r w:rsidR="00D741E5" w:rsidRPr="009A244C">
        <w:rPr>
          <w:color w:val="000000" w:themeColor="text1"/>
          <w:lang w:val="en-US"/>
        </w:rPr>
        <w:t xml:space="preserve">shall include </w:t>
      </w:r>
    </w:p>
    <w:p w14:paraId="5DEE05F5" w14:textId="77777777" w:rsidR="00607751" w:rsidRPr="009A244C" w:rsidRDefault="00607751" w:rsidP="0053276F">
      <w:pPr>
        <w:spacing w:after="0" w:line="240" w:lineRule="auto"/>
        <w:rPr>
          <w:color w:val="000000" w:themeColor="text1"/>
          <w:lang w:val="en-US"/>
        </w:rPr>
      </w:pPr>
    </w:p>
    <w:p w14:paraId="052B0F4E" w14:textId="3BCA06C8" w:rsidR="00607751" w:rsidRPr="009A244C" w:rsidRDefault="00D741E5" w:rsidP="0053276F">
      <w:pPr>
        <w:spacing w:after="0" w:line="240" w:lineRule="auto"/>
        <w:rPr>
          <w:color w:val="000000" w:themeColor="text1"/>
          <w:lang w:val="en-US"/>
        </w:rPr>
      </w:pPr>
      <w:r w:rsidRPr="009A244C">
        <w:rPr>
          <w:color w:val="000000" w:themeColor="text1"/>
          <w:lang w:val="en-US"/>
        </w:rPr>
        <w:t xml:space="preserve">a) determination of the sample size </w:t>
      </w:r>
    </w:p>
    <w:p w14:paraId="0CD3A520" w14:textId="77777777" w:rsidR="00607751" w:rsidRPr="009A244C" w:rsidRDefault="00607751" w:rsidP="0053276F">
      <w:pPr>
        <w:spacing w:after="0" w:line="240" w:lineRule="auto"/>
        <w:rPr>
          <w:color w:val="000000" w:themeColor="text1"/>
          <w:lang w:val="en-US"/>
        </w:rPr>
      </w:pPr>
    </w:p>
    <w:p w14:paraId="79265163" w14:textId="5072F4F5" w:rsidR="00607751" w:rsidRPr="009A244C" w:rsidRDefault="00D741E5" w:rsidP="0053276F">
      <w:pPr>
        <w:spacing w:after="0" w:line="240" w:lineRule="auto"/>
        <w:rPr>
          <w:color w:val="000000" w:themeColor="text1"/>
          <w:lang w:val="en-US"/>
        </w:rPr>
      </w:pPr>
      <w:r w:rsidRPr="009A244C">
        <w:rPr>
          <w:color w:val="000000" w:themeColor="text1"/>
          <w:lang w:val="en-US"/>
        </w:rPr>
        <w:t xml:space="preserve">b) determination of sample categories </w:t>
      </w:r>
    </w:p>
    <w:p w14:paraId="6D805E3F" w14:textId="77777777" w:rsidR="00607751" w:rsidRPr="009A244C" w:rsidRDefault="00607751" w:rsidP="0053276F">
      <w:pPr>
        <w:spacing w:after="0" w:line="240" w:lineRule="auto"/>
        <w:rPr>
          <w:color w:val="000000" w:themeColor="text1"/>
          <w:lang w:val="en-US"/>
        </w:rPr>
      </w:pPr>
    </w:p>
    <w:p w14:paraId="24AF2740" w14:textId="652C2DB9" w:rsidR="00607751" w:rsidRPr="009A244C" w:rsidRDefault="00D741E5" w:rsidP="0053276F">
      <w:pPr>
        <w:spacing w:after="0" w:line="240" w:lineRule="auto"/>
        <w:rPr>
          <w:color w:val="000000" w:themeColor="text1"/>
          <w:lang w:val="en-US"/>
        </w:rPr>
      </w:pPr>
      <w:r w:rsidRPr="009A244C">
        <w:rPr>
          <w:color w:val="000000" w:themeColor="text1"/>
          <w:lang w:val="en-US"/>
        </w:rPr>
        <w:t xml:space="preserve">c) distribution of the sample to the categories </w:t>
      </w:r>
    </w:p>
    <w:p w14:paraId="79D897DB" w14:textId="77777777" w:rsidR="00607751" w:rsidRPr="009A244C" w:rsidRDefault="00607751" w:rsidP="0053276F">
      <w:pPr>
        <w:spacing w:after="0" w:line="240" w:lineRule="auto"/>
        <w:rPr>
          <w:color w:val="000000" w:themeColor="text1"/>
          <w:lang w:val="en-US"/>
        </w:rPr>
      </w:pPr>
    </w:p>
    <w:p w14:paraId="21A0CC2D" w14:textId="6AE3006D" w:rsidR="005D6BC5" w:rsidRPr="009A244C" w:rsidRDefault="00D741E5" w:rsidP="0053276F">
      <w:pPr>
        <w:spacing w:after="0" w:line="240" w:lineRule="auto"/>
        <w:rPr>
          <w:color w:val="000000" w:themeColor="text1"/>
          <w:lang w:val="en-US"/>
        </w:rPr>
      </w:pPr>
      <w:r w:rsidRPr="009A244C">
        <w:rPr>
          <w:color w:val="000000" w:themeColor="text1"/>
          <w:lang w:val="en-US"/>
        </w:rPr>
        <w:t xml:space="preserve">d) selection of the participants </w:t>
      </w:r>
    </w:p>
    <w:p w14:paraId="266B82FD" w14:textId="77777777" w:rsidR="005D6BC5" w:rsidRPr="009A244C" w:rsidRDefault="005D6BC5" w:rsidP="0053276F">
      <w:pPr>
        <w:spacing w:after="0" w:line="240" w:lineRule="auto"/>
        <w:rPr>
          <w:color w:val="000000" w:themeColor="text1"/>
          <w:lang w:val="en-US"/>
        </w:rPr>
      </w:pPr>
    </w:p>
    <w:p w14:paraId="59DFF513" w14:textId="73829655" w:rsidR="00C104F5" w:rsidRPr="009A244C" w:rsidRDefault="00596675" w:rsidP="0053276F">
      <w:pPr>
        <w:spacing w:after="0" w:line="240" w:lineRule="auto"/>
        <w:rPr>
          <w:color w:val="000000" w:themeColor="text1"/>
          <w:lang w:val="en-US"/>
        </w:rPr>
      </w:pPr>
      <w:r w:rsidRPr="009A244C">
        <w:rPr>
          <w:color w:val="000000" w:themeColor="text1"/>
          <w:lang w:val="en-US"/>
        </w:rPr>
        <w:t>I</w:t>
      </w:r>
      <w:r w:rsidR="00D741E5" w:rsidRPr="009A244C">
        <w:rPr>
          <w:color w:val="000000" w:themeColor="text1"/>
          <w:lang w:val="en-US"/>
        </w:rPr>
        <w:t xml:space="preserve">n case of participation </w:t>
      </w:r>
      <w:r w:rsidRPr="009A244C">
        <w:rPr>
          <w:color w:val="000000" w:themeColor="text1"/>
          <w:lang w:val="en-US"/>
        </w:rPr>
        <w:t xml:space="preserve">in </w:t>
      </w:r>
      <w:r w:rsidR="00D741E5" w:rsidRPr="009A244C">
        <w:rPr>
          <w:color w:val="000000" w:themeColor="text1"/>
          <w:lang w:val="en-US"/>
        </w:rPr>
        <w:t>pre-existing organisations or group or the members participation, such as a forest owners’/managers’ association</w:t>
      </w:r>
      <w:r w:rsidRPr="009A244C">
        <w:rPr>
          <w:color w:val="000000" w:themeColor="text1"/>
          <w:lang w:val="en-US"/>
        </w:rPr>
        <w:t xml:space="preserve"> </w:t>
      </w:r>
      <w:r w:rsidR="0003503C" w:rsidRPr="009803B9">
        <w:rPr>
          <w:color w:val="000000" w:themeColor="text1"/>
          <w:lang w:val="en-US"/>
        </w:rPr>
        <w:t>shall</w:t>
      </w:r>
      <w:r w:rsidRPr="009803B9">
        <w:rPr>
          <w:color w:val="000000" w:themeColor="text1"/>
          <w:lang w:val="en-US"/>
        </w:rPr>
        <w:t xml:space="preserve"> be additionally sampled.</w:t>
      </w:r>
      <w:r w:rsidR="0003503C" w:rsidRPr="009803B9">
        <w:rPr>
          <w:color w:val="000000" w:themeColor="text1"/>
          <w:lang w:val="en-US"/>
        </w:rPr>
        <w:t xml:space="preserve"> The </w:t>
      </w:r>
      <w:r w:rsidR="00EC31C4" w:rsidRPr="009803B9">
        <w:rPr>
          <w:color w:val="000000" w:themeColor="text1"/>
          <w:lang w:val="en-US"/>
        </w:rPr>
        <w:t xml:space="preserve">additional </w:t>
      </w:r>
      <w:r w:rsidR="0003503C" w:rsidRPr="009803B9">
        <w:rPr>
          <w:color w:val="000000" w:themeColor="text1"/>
          <w:lang w:val="en-US"/>
        </w:rPr>
        <w:t>sampling shall be d</w:t>
      </w:r>
      <w:r w:rsidR="00EC31C4" w:rsidRPr="009803B9">
        <w:rPr>
          <w:color w:val="000000" w:themeColor="text1"/>
          <w:lang w:val="en-US"/>
        </w:rPr>
        <w:t>efined</w:t>
      </w:r>
      <w:r w:rsidR="0003503C" w:rsidRPr="009803B9">
        <w:rPr>
          <w:color w:val="000000" w:themeColor="text1"/>
          <w:lang w:val="en-US"/>
        </w:rPr>
        <w:t xml:space="preserve"> in accordance with chapter 9.3.2.3.</w:t>
      </w:r>
    </w:p>
    <w:p w14:paraId="1C0330F3" w14:textId="77777777" w:rsidR="00596675" w:rsidRPr="009A244C" w:rsidRDefault="00596675" w:rsidP="0053276F">
      <w:pPr>
        <w:spacing w:after="0" w:line="240" w:lineRule="auto"/>
        <w:rPr>
          <w:color w:val="000000" w:themeColor="text1"/>
          <w:lang w:val="en-US"/>
        </w:rPr>
      </w:pPr>
    </w:p>
    <w:p w14:paraId="4B568333" w14:textId="77777777" w:rsidR="00B538E1" w:rsidRPr="009A244C" w:rsidRDefault="00D741E5" w:rsidP="0053276F">
      <w:pPr>
        <w:spacing w:after="0" w:line="240" w:lineRule="auto"/>
        <w:rPr>
          <w:b/>
          <w:bCs/>
          <w:color w:val="000000" w:themeColor="text1"/>
          <w:lang w:val="en-US"/>
        </w:rPr>
      </w:pPr>
      <w:r w:rsidRPr="009A244C">
        <w:rPr>
          <w:b/>
          <w:bCs/>
          <w:color w:val="000000" w:themeColor="text1"/>
          <w:lang w:val="en-US"/>
        </w:rPr>
        <w:t xml:space="preserve">9.3.2 Determination of the sample size </w:t>
      </w:r>
    </w:p>
    <w:p w14:paraId="1960D506" w14:textId="77777777" w:rsidR="00883AFE" w:rsidRPr="009A244C" w:rsidRDefault="00883AFE" w:rsidP="0053276F">
      <w:pPr>
        <w:spacing w:after="0" w:line="240" w:lineRule="auto"/>
        <w:rPr>
          <w:b/>
          <w:bCs/>
          <w:color w:val="000000" w:themeColor="text1"/>
          <w:lang w:val="en-US"/>
        </w:rPr>
      </w:pPr>
    </w:p>
    <w:p w14:paraId="62BE27A3" w14:textId="55C48A5B" w:rsidR="00D15FDE" w:rsidRPr="009A244C" w:rsidRDefault="00D741E5" w:rsidP="0053276F">
      <w:pPr>
        <w:spacing w:after="0" w:line="240" w:lineRule="auto"/>
        <w:rPr>
          <w:color w:val="000000" w:themeColor="text1"/>
          <w:lang w:val="en-US"/>
        </w:rPr>
      </w:pPr>
      <w:r w:rsidRPr="009A244C">
        <w:rPr>
          <w:b/>
          <w:bCs/>
          <w:color w:val="000000" w:themeColor="text1"/>
          <w:lang w:val="en-US"/>
        </w:rPr>
        <w:t>9.3.2.1</w:t>
      </w:r>
      <w:r w:rsidRPr="009A244C">
        <w:rPr>
          <w:color w:val="000000" w:themeColor="text1"/>
          <w:lang w:val="en-US"/>
        </w:rPr>
        <w:t xml:space="preserve"> The size of the sample should </w:t>
      </w:r>
      <w:r w:rsidR="00B948D6" w:rsidRPr="009A244C">
        <w:rPr>
          <w:color w:val="000000" w:themeColor="text1"/>
          <w:lang w:val="en-US"/>
        </w:rPr>
        <w:t xml:space="preserve">generally </w:t>
      </w:r>
      <w:r w:rsidRPr="009A244C">
        <w:rPr>
          <w:color w:val="000000" w:themeColor="text1"/>
          <w:lang w:val="en-US"/>
        </w:rPr>
        <w:t xml:space="preserve">be </w:t>
      </w:r>
      <w:r w:rsidR="00B948D6" w:rsidRPr="009A244C">
        <w:rPr>
          <w:color w:val="000000" w:themeColor="text1"/>
          <w:lang w:val="en-US"/>
        </w:rPr>
        <w:t xml:space="preserve">based on </w:t>
      </w:r>
      <w:r w:rsidRPr="009A244C">
        <w:rPr>
          <w:color w:val="000000" w:themeColor="text1"/>
          <w:lang w:val="en-US"/>
        </w:rPr>
        <w:t xml:space="preserve">the square root of the number of participants: (y=√x), rounded to the upper whole number. </w:t>
      </w:r>
    </w:p>
    <w:p w14:paraId="31E94465" w14:textId="350126D5" w:rsidR="00E47BDB" w:rsidRPr="009A244C" w:rsidRDefault="00B948D6" w:rsidP="00E47BDB">
      <w:pPr>
        <w:spacing w:after="0" w:line="240" w:lineRule="auto"/>
        <w:rPr>
          <w:color w:val="000000" w:themeColor="text1"/>
          <w:lang w:val="en-US"/>
        </w:rPr>
      </w:pPr>
      <w:r w:rsidRPr="009A244C">
        <w:rPr>
          <w:color w:val="000000" w:themeColor="text1"/>
          <w:lang w:val="en-US"/>
        </w:rPr>
        <w:t xml:space="preserve">The system of assessments of regional forest certification must be based on risk assessment and stratification. </w:t>
      </w:r>
    </w:p>
    <w:p w14:paraId="6521CA1F" w14:textId="6FFC9AC6" w:rsidR="009F16AC" w:rsidRPr="009A244C" w:rsidRDefault="009F16AC" w:rsidP="00B948D6">
      <w:pPr>
        <w:spacing w:after="0" w:line="240" w:lineRule="auto"/>
        <w:rPr>
          <w:color w:val="000000" w:themeColor="text1"/>
          <w:lang w:val="en-US"/>
        </w:rPr>
      </w:pPr>
      <w:r w:rsidRPr="009A244C">
        <w:rPr>
          <w:b/>
          <w:bCs/>
          <w:color w:val="000000" w:themeColor="text1"/>
          <w:lang w:val="en-US"/>
        </w:rPr>
        <w:t>9.3.2.2</w:t>
      </w:r>
      <w:r w:rsidRPr="009A244C">
        <w:rPr>
          <w:color w:val="000000" w:themeColor="text1"/>
          <w:lang w:val="en-US"/>
        </w:rPr>
        <w:t xml:space="preserve"> Internal assesments of a group representative</w:t>
      </w:r>
      <w:r w:rsidR="004F15B1">
        <w:rPr>
          <w:color w:val="000000" w:themeColor="text1"/>
          <w:lang w:val="en-US"/>
        </w:rPr>
        <w:t xml:space="preserve"> </w:t>
      </w:r>
    </w:p>
    <w:p w14:paraId="41126497" w14:textId="5C5400F2" w:rsidR="00B948D6" w:rsidRDefault="00B948D6" w:rsidP="00B948D6">
      <w:pPr>
        <w:spacing w:after="0" w:line="240" w:lineRule="auto"/>
        <w:rPr>
          <w:color w:val="000000" w:themeColor="text1"/>
          <w:lang w:val="en-US"/>
        </w:rPr>
      </w:pPr>
      <w:r w:rsidRPr="009A244C">
        <w:rPr>
          <w:color w:val="000000" w:themeColor="text1"/>
          <w:lang w:val="en-US"/>
        </w:rPr>
        <w:t xml:space="preserve">The group or regional representative </w:t>
      </w:r>
      <w:r w:rsidR="009F16AC" w:rsidRPr="009A244C">
        <w:rPr>
          <w:color w:val="000000" w:themeColor="text1"/>
          <w:lang w:val="en-US"/>
        </w:rPr>
        <w:t>shall audit at least</w:t>
      </w:r>
      <w:r w:rsidRPr="009A244C">
        <w:rPr>
          <w:color w:val="000000" w:themeColor="text1"/>
          <w:lang w:val="en-US"/>
        </w:rPr>
        <w:t>:</w:t>
      </w:r>
    </w:p>
    <w:p w14:paraId="701CD0C5" w14:textId="77777777" w:rsidR="004F15B1" w:rsidRPr="009A244C" w:rsidRDefault="004F15B1" w:rsidP="00B948D6">
      <w:pPr>
        <w:spacing w:after="0" w:line="240" w:lineRule="auto"/>
        <w:rPr>
          <w:color w:val="000000" w:themeColor="text1"/>
          <w:lang w:val="en-US"/>
        </w:rPr>
      </w:pPr>
    </w:p>
    <w:p w14:paraId="322A281B" w14:textId="4D5FD28A" w:rsidR="00E47BDB" w:rsidRPr="009A244C" w:rsidRDefault="00E47BDB" w:rsidP="004F15B1">
      <w:pPr>
        <w:spacing w:after="0" w:line="240" w:lineRule="auto"/>
        <w:rPr>
          <w:color w:val="000000" w:themeColor="text1"/>
          <w:lang w:val="en-US"/>
        </w:rPr>
      </w:pPr>
      <w:r w:rsidRPr="009A244C">
        <w:rPr>
          <w:color w:val="000000" w:themeColor="text1"/>
          <w:lang w:val="en-US"/>
        </w:rPr>
        <w:t>• At first asse</w:t>
      </w:r>
      <w:r w:rsidR="009F16AC" w:rsidRPr="009A244C">
        <w:rPr>
          <w:color w:val="000000" w:themeColor="text1"/>
          <w:lang w:val="en-US"/>
        </w:rPr>
        <w:t>ssment:</w:t>
      </w:r>
      <w:r w:rsidR="004F15B1">
        <w:rPr>
          <w:color w:val="000000" w:themeColor="text1"/>
          <w:lang w:val="en-US"/>
        </w:rPr>
        <w:t xml:space="preserve"> </w:t>
      </w:r>
      <w:r w:rsidRPr="009A244C">
        <w:rPr>
          <w:color w:val="000000" w:themeColor="text1"/>
          <w:lang w:val="en-US"/>
        </w:rPr>
        <w:t>y = √x</w:t>
      </w:r>
    </w:p>
    <w:p w14:paraId="1651724C" w14:textId="77777777" w:rsidR="00E47BDB" w:rsidRPr="009A244C" w:rsidRDefault="00E47BDB" w:rsidP="00E47BDB">
      <w:pPr>
        <w:spacing w:after="0" w:line="240" w:lineRule="auto"/>
        <w:rPr>
          <w:color w:val="000000" w:themeColor="text1"/>
          <w:lang w:val="en-US"/>
        </w:rPr>
      </w:pPr>
    </w:p>
    <w:p w14:paraId="57BB7C6A" w14:textId="2EAA1120" w:rsidR="00E47BDB" w:rsidRPr="009A244C" w:rsidRDefault="009F16AC" w:rsidP="004F15B1">
      <w:pPr>
        <w:spacing w:after="0" w:line="240" w:lineRule="auto"/>
        <w:rPr>
          <w:color w:val="000000" w:themeColor="text1"/>
          <w:lang w:val="en-US"/>
        </w:rPr>
      </w:pPr>
      <w:r w:rsidRPr="009A244C">
        <w:rPr>
          <w:color w:val="000000" w:themeColor="text1"/>
          <w:lang w:val="en-US"/>
        </w:rPr>
        <w:t>• At annual supervisory audits</w:t>
      </w:r>
      <w:r w:rsidR="004F15B1">
        <w:rPr>
          <w:color w:val="000000" w:themeColor="text1"/>
          <w:lang w:val="en-US"/>
        </w:rPr>
        <w:t xml:space="preserve">: </w:t>
      </w:r>
      <w:r w:rsidR="00E47BDB" w:rsidRPr="009A244C">
        <w:rPr>
          <w:color w:val="000000" w:themeColor="text1"/>
          <w:lang w:val="en-US"/>
        </w:rPr>
        <w:t>y = 0.6 * √x</w:t>
      </w:r>
    </w:p>
    <w:p w14:paraId="4EA0C619" w14:textId="77777777" w:rsidR="00E47BDB" w:rsidRPr="009A244C" w:rsidRDefault="00E47BDB" w:rsidP="00E47BDB">
      <w:pPr>
        <w:spacing w:after="0" w:line="240" w:lineRule="auto"/>
        <w:rPr>
          <w:color w:val="000000" w:themeColor="text1"/>
          <w:lang w:val="en-US"/>
        </w:rPr>
      </w:pPr>
    </w:p>
    <w:p w14:paraId="66404741" w14:textId="5C5E748C" w:rsidR="00E47BDB" w:rsidRPr="009A244C" w:rsidRDefault="00E47BDB" w:rsidP="004F15B1">
      <w:pPr>
        <w:spacing w:after="0" w:line="240" w:lineRule="auto"/>
        <w:rPr>
          <w:color w:val="000000" w:themeColor="text1"/>
          <w:lang w:val="en-US"/>
        </w:rPr>
      </w:pPr>
      <w:r w:rsidRPr="009A244C">
        <w:rPr>
          <w:color w:val="000000" w:themeColor="text1"/>
          <w:lang w:val="en-US"/>
        </w:rPr>
        <w:t>• Upon reassessment</w:t>
      </w:r>
      <w:r w:rsidR="009F16AC" w:rsidRPr="009A244C">
        <w:rPr>
          <w:color w:val="000000" w:themeColor="text1"/>
          <w:lang w:val="en-US"/>
        </w:rPr>
        <w:t xml:space="preserve"> or transfer of the certificate</w:t>
      </w:r>
      <w:r w:rsidR="004F15B1">
        <w:rPr>
          <w:color w:val="000000" w:themeColor="text1"/>
          <w:lang w:val="en-US"/>
        </w:rPr>
        <w:t xml:space="preserve">: </w:t>
      </w:r>
      <w:r w:rsidRPr="009A244C">
        <w:rPr>
          <w:color w:val="000000" w:themeColor="text1"/>
          <w:lang w:val="en-US"/>
        </w:rPr>
        <w:t>y = 0.8 * √x</w:t>
      </w:r>
    </w:p>
    <w:p w14:paraId="04D8F436" w14:textId="77777777" w:rsidR="00E47BDB" w:rsidRPr="009A244C" w:rsidRDefault="00E47BDB" w:rsidP="00E47BDB">
      <w:pPr>
        <w:spacing w:after="0" w:line="240" w:lineRule="auto"/>
        <w:rPr>
          <w:color w:val="000000" w:themeColor="text1"/>
          <w:lang w:val="en-US"/>
        </w:rPr>
      </w:pPr>
    </w:p>
    <w:p w14:paraId="121D644E" w14:textId="77777777" w:rsidR="00E47BDB" w:rsidRPr="009A244C" w:rsidRDefault="00E47BDB" w:rsidP="00E47BDB">
      <w:pPr>
        <w:spacing w:after="0" w:line="240" w:lineRule="auto"/>
        <w:rPr>
          <w:color w:val="000000" w:themeColor="text1"/>
          <w:lang w:val="en-US"/>
        </w:rPr>
      </w:pPr>
      <w:r w:rsidRPr="009A244C">
        <w:rPr>
          <w:color w:val="000000" w:themeColor="text1"/>
          <w:lang w:val="en-US"/>
        </w:rPr>
        <w:t>y = number of controlled owners</w:t>
      </w:r>
    </w:p>
    <w:p w14:paraId="0C9DD004" w14:textId="77777777" w:rsidR="00E47BDB" w:rsidRPr="009A244C" w:rsidRDefault="00E47BDB" w:rsidP="00E47BDB">
      <w:pPr>
        <w:spacing w:after="0" w:line="240" w:lineRule="auto"/>
        <w:rPr>
          <w:color w:val="000000" w:themeColor="text1"/>
          <w:lang w:val="en-US"/>
        </w:rPr>
      </w:pPr>
      <w:r w:rsidRPr="009A244C">
        <w:rPr>
          <w:color w:val="000000" w:themeColor="text1"/>
          <w:lang w:val="en-US"/>
        </w:rPr>
        <w:t>x = number of owners involved</w:t>
      </w:r>
    </w:p>
    <w:p w14:paraId="0A2A2C91" w14:textId="77777777" w:rsidR="00B948D6" w:rsidRPr="009A244C" w:rsidRDefault="00B948D6" w:rsidP="00E47BDB">
      <w:pPr>
        <w:spacing w:after="0" w:line="240" w:lineRule="auto"/>
        <w:rPr>
          <w:color w:val="000000" w:themeColor="text1"/>
          <w:lang w:val="en-US"/>
        </w:rPr>
      </w:pPr>
    </w:p>
    <w:p w14:paraId="36958428" w14:textId="75B60054" w:rsidR="00E47BDB" w:rsidRPr="009A244C" w:rsidRDefault="009F16AC" w:rsidP="00E47BDB">
      <w:pPr>
        <w:spacing w:after="0" w:line="240" w:lineRule="auto"/>
        <w:rPr>
          <w:color w:val="000000" w:themeColor="text1"/>
          <w:lang w:val="en-US"/>
        </w:rPr>
      </w:pPr>
      <w:r w:rsidRPr="009A244C">
        <w:rPr>
          <w:color w:val="000000" w:themeColor="text1"/>
          <w:lang w:val="en-US"/>
        </w:rPr>
        <w:t>More detailed guidelines for conducting assessments and sampling are defined in the Guidelines for the implementation of regional forest certification at national level.</w:t>
      </w:r>
    </w:p>
    <w:p w14:paraId="0BB30298" w14:textId="77777777" w:rsidR="00E47BDB" w:rsidRPr="009A244C" w:rsidRDefault="00E47BDB" w:rsidP="0053276F">
      <w:pPr>
        <w:spacing w:after="0" w:line="240" w:lineRule="auto"/>
        <w:rPr>
          <w:color w:val="000000" w:themeColor="text1"/>
          <w:lang w:val="en-US"/>
        </w:rPr>
      </w:pPr>
    </w:p>
    <w:p w14:paraId="4A7C4FF9" w14:textId="38E8F89B" w:rsidR="008F4483" w:rsidRPr="009A244C" w:rsidRDefault="009F16AC" w:rsidP="0053276F">
      <w:pPr>
        <w:spacing w:after="0" w:line="240" w:lineRule="auto"/>
        <w:rPr>
          <w:color w:val="000000" w:themeColor="text1"/>
          <w:lang w:val="en-US"/>
        </w:rPr>
      </w:pPr>
      <w:r w:rsidRPr="009A244C">
        <w:rPr>
          <w:b/>
          <w:bCs/>
          <w:color w:val="000000" w:themeColor="text1"/>
          <w:lang w:val="en-US"/>
        </w:rPr>
        <w:t>9.3.2.</w:t>
      </w:r>
      <w:r w:rsidR="00596675" w:rsidRPr="009A244C">
        <w:rPr>
          <w:b/>
          <w:bCs/>
          <w:color w:val="000000" w:themeColor="text1"/>
          <w:lang w:val="en-US"/>
        </w:rPr>
        <w:t>3</w:t>
      </w:r>
      <w:r w:rsidR="00D741E5" w:rsidRPr="009A244C">
        <w:rPr>
          <w:color w:val="000000" w:themeColor="text1"/>
          <w:lang w:val="en-US"/>
        </w:rPr>
        <w:t xml:space="preserve"> The size of the sample may be adapted by a standard taking into account one or more of the following indicators: </w:t>
      </w:r>
    </w:p>
    <w:p w14:paraId="7A87E25D" w14:textId="77777777" w:rsidR="008A3450" w:rsidRPr="009A244C" w:rsidRDefault="008A3450" w:rsidP="0053276F">
      <w:pPr>
        <w:spacing w:after="0" w:line="240" w:lineRule="auto"/>
        <w:rPr>
          <w:color w:val="000000" w:themeColor="text1"/>
          <w:lang w:val="en-US"/>
        </w:rPr>
      </w:pPr>
    </w:p>
    <w:p w14:paraId="23F2E1D5" w14:textId="2AF0FF89" w:rsidR="008F4483" w:rsidRPr="009A244C" w:rsidRDefault="00D741E5" w:rsidP="0053276F">
      <w:pPr>
        <w:spacing w:after="0" w:line="240" w:lineRule="auto"/>
        <w:rPr>
          <w:color w:val="000000" w:themeColor="text1"/>
          <w:lang w:val="en-US"/>
        </w:rPr>
      </w:pPr>
      <w:r w:rsidRPr="009A244C">
        <w:rPr>
          <w:color w:val="000000" w:themeColor="text1"/>
          <w:lang w:val="en-US"/>
        </w:rPr>
        <w:t>a) results of a risk assessment. In this case deviations of sample sizes in case of low or high risk for individual categories shall be defined;</w:t>
      </w:r>
    </w:p>
    <w:p w14:paraId="16B84F67" w14:textId="77777777" w:rsidR="008A3450" w:rsidRPr="009A244C" w:rsidRDefault="008A3450" w:rsidP="0053276F">
      <w:pPr>
        <w:spacing w:after="0" w:line="240" w:lineRule="auto"/>
        <w:rPr>
          <w:color w:val="000000" w:themeColor="text1"/>
          <w:lang w:val="en-US"/>
        </w:rPr>
      </w:pPr>
    </w:p>
    <w:p w14:paraId="04B1DAB2" w14:textId="3371A963" w:rsidR="008F4483" w:rsidRPr="009A244C" w:rsidRDefault="00D741E5" w:rsidP="0053276F">
      <w:pPr>
        <w:spacing w:after="0" w:line="240" w:lineRule="auto"/>
        <w:rPr>
          <w:color w:val="000000" w:themeColor="text1"/>
          <w:lang w:val="en-US"/>
        </w:rPr>
      </w:pPr>
      <w:r w:rsidRPr="009A244C">
        <w:rPr>
          <w:color w:val="000000" w:themeColor="text1"/>
          <w:lang w:val="en-US"/>
        </w:rPr>
        <w:t xml:space="preserve">b) results of internal audits or previous certification audits; </w:t>
      </w:r>
    </w:p>
    <w:p w14:paraId="7DE0C850" w14:textId="77777777" w:rsidR="008A3450" w:rsidRPr="009A244C" w:rsidRDefault="008A3450" w:rsidP="0053276F">
      <w:pPr>
        <w:spacing w:after="0" w:line="240" w:lineRule="auto"/>
        <w:rPr>
          <w:color w:val="000000" w:themeColor="text1"/>
          <w:lang w:val="en-US"/>
        </w:rPr>
      </w:pPr>
    </w:p>
    <w:p w14:paraId="2DAA2B79" w14:textId="37CAE5DB" w:rsidR="00D741E5" w:rsidRPr="009A244C" w:rsidRDefault="00D741E5" w:rsidP="0053276F">
      <w:pPr>
        <w:spacing w:after="0" w:line="240" w:lineRule="auto"/>
        <w:rPr>
          <w:color w:val="000000" w:themeColor="text1"/>
          <w:lang w:val="en-US"/>
        </w:rPr>
      </w:pPr>
      <w:r w:rsidRPr="009A244C">
        <w:rPr>
          <w:color w:val="000000" w:themeColor="text1"/>
          <w:lang w:val="en-US"/>
        </w:rPr>
        <w:t xml:space="preserve">c) quality / level of confidence of the internal monitoring programme; </w:t>
      </w:r>
    </w:p>
    <w:p w14:paraId="73F502FD" w14:textId="77777777" w:rsidR="008A3450" w:rsidRPr="009A244C" w:rsidRDefault="008A3450" w:rsidP="0053276F">
      <w:pPr>
        <w:spacing w:after="0" w:line="240" w:lineRule="auto"/>
        <w:rPr>
          <w:color w:val="000000" w:themeColor="text1"/>
          <w:lang w:val="en-US"/>
        </w:rPr>
      </w:pPr>
    </w:p>
    <w:p w14:paraId="5F294771" w14:textId="77777777" w:rsidR="0077065C" w:rsidRDefault="00D741E5" w:rsidP="0053276F">
      <w:pPr>
        <w:spacing w:after="0" w:line="240" w:lineRule="auto"/>
        <w:rPr>
          <w:color w:val="000000" w:themeColor="text1"/>
          <w:lang w:val="en-US"/>
        </w:rPr>
      </w:pPr>
      <w:r w:rsidRPr="009A244C">
        <w:rPr>
          <w:color w:val="000000" w:themeColor="text1"/>
          <w:lang w:val="en-US"/>
        </w:rPr>
        <w:t xml:space="preserve">d) use of technologies allowing the gathering of information concerning specified requirements; </w:t>
      </w:r>
    </w:p>
    <w:p w14:paraId="0ADA9FA0" w14:textId="77777777" w:rsidR="0077065C" w:rsidRDefault="0077065C" w:rsidP="0053276F">
      <w:pPr>
        <w:spacing w:after="0" w:line="240" w:lineRule="auto"/>
        <w:rPr>
          <w:color w:val="000000" w:themeColor="text1"/>
          <w:lang w:val="en-US"/>
        </w:rPr>
      </w:pPr>
    </w:p>
    <w:p w14:paraId="77417CFC" w14:textId="4DA69623" w:rsidR="008A3450" w:rsidRPr="009A244C" w:rsidRDefault="00D741E5" w:rsidP="0053276F">
      <w:pPr>
        <w:spacing w:after="0" w:line="240" w:lineRule="auto"/>
        <w:rPr>
          <w:color w:val="000000" w:themeColor="text1"/>
          <w:lang w:val="en-US"/>
        </w:rPr>
      </w:pPr>
      <w:r w:rsidRPr="009A244C">
        <w:rPr>
          <w:color w:val="000000" w:themeColor="text1"/>
          <w:lang w:val="en-US"/>
        </w:rPr>
        <w:lastRenderedPageBreak/>
        <w:t xml:space="preserve">Note: Such technologies may be e.g. the use of satellite data or drones and allow compliance statements for specific requirements of a sustainability standard or support the risk based sampling. </w:t>
      </w:r>
    </w:p>
    <w:p w14:paraId="050FA417" w14:textId="77777777" w:rsidR="008A3450" w:rsidRPr="009A244C" w:rsidRDefault="008A3450" w:rsidP="0053276F">
      <w:pPr>
        <w:spacing w:after="0" w:line="240" w:lineRule="auto"/>
        <w:rPr>
          <w:color w:val="000000" w:themeColor="text1"/>
          <w:lang w:val="en-US"/>
        </w:rPr>
      </w:pPr>
    </w:p>
    <w:p w14:paraId="002A679D" w14:textId="77777777" w:rsidR="0077065C" w:rsidRDefault="00D741E5" w:rsidP="0053276F">
      <w:pPr>
        <w:spacing w:after="0" w:line="240" w:lineRule="auto"/>
        <w:rPr>
          <w:color w:val="000000" w:themeColor="text1"/>
          <w:lang w:val="en-US"/>
        </w:rPr>
      </w:pPr>
      <w:r w:rsidRPr="009A244C">
        <w:rPr>
          <w:color w:val="000000" w:themeColor="text1"/>
          <w:lang w:val="en-US"/>
        </w:rPr>
        <w:t xml:space="preserve">e) based on other means of gathering information about activities on the ground. </w:t>
      </w:r>
    </w:p>
    <w:p w14:paraId="202D04E9" w14:textId="77777777" w:rsidR="0077065C" w:rsidRDefault="0077065C" w:rsidP="0053276F">
      <w:pPr>
        <w:spacing w:after="0" w:line="240" w:lineRule="auto"/>
        <w:rPr>
          <w:color w:val="000000" w:themeColor="text1"/>
          <w:lang w:val="en-US"/>
        </w:rPr>
      </w:pPr>
    </w:p>
    <w:p w14:paraId="0CF580AB" w14:textId="75D5A522" w:rsidR="00D85FD3" w:rsidRPr="009A244C" w:rsidRDefault="00D741E5" w:rsidP="0053276F">
      <w:pPr>
        <w:spacing w:after="0" w:line="240" w:lineRule="auto"/>
        <w:rPr>
          <w:color w:val="000000" w:themeColor="text1"/>
          <w:lang w:val="en-US"/>
        </w:rPr>
      </w:pPr>
      <w:r w:rsidRPr="009A244C">
        <w:rPr>
          <w:color w:val="000000" w:themeColor="text1"/>
          <w:lang w:val="en-US"/>
        </w:rPr>
        <w:t xml:space="preserve">Note: One way could be a survey with participants who provide some information about their activities on the ground. </w:t>
      </w:r>
    </w:p>
    <w:p w14:paraId="5C962BD9" w14:textId="77777777" w:rsidR="00596675" w:rsidRPr="009A244C" w:rsidRDefault="00596675" w:rsidP="0053276F">
      <w:pPr>
        <w:spacing w:after="0" w:line="240" w:lineRule="auto"/>
        <w:rPr>
          <w:color w:val="000000" w:themeColor="text1"/>
          <w:lang w:val="en-US"/>
        </w:rPr>
      </w:pPr>
    </w:p>
    <w:p w14:paraId="4ED7ADC1" w14:textId="77777777" w:rsidR="00D85FD3" w:rsidRPr="009A244C" w:rsidRDefault="00D741E5" w:rsidP="0053276F">
      <w:pPr>
        <w:spacing w:after="0" w:line="240" w:lineRule="auto"/>
        <w:rPr>
          <w:b/>
          <w:bCs/>
          <w:color w:val="000000" w:themeColor="text1"/>
          <w:lang w:val="en-US"/>
        </w:rPr>
      </w:pPr>
      <w:r w:rsidRPr="009A244C">
        <w:rPr>
          <w:b/>
          <w:bCs/>
          <w:color w:val="000000" w:themeColor="text1"/>
          <w:lang w:val="en-US"/>
        </w:rPr>
        <w:t xml:space="preserve">9.3.3 Determination of sample categories </w:t>
      </w:r>
    </w:p>
    <w:p w14:paraId="37BCDBA8" w14:textId="7968CCF1" w:rsidR="00D85FD3" w:rsidRPr="009A244C" w:rsidRDefault="00D741E5" w:rsidP="0053276F">
      <w:pPr>
        <w:spacing w:after="0" w:line="240" w:lineRule="auto"/>
        <w:rPr>
          <w:color w:val="000000" w:themeColor="text1"/>
          <w:lang w:val="en-US"/>
        </w:rPr>
      </w:pPr>
      <w:r w:rsidRPr="009A244C">
        <w:rPr>
          <w:b/>
          <w:bCs/>
          <w:color w:val="000000" w:themeColor="text1"/>
          <w:lang w:val="en-US"/>
        </w:rPr>
        <w:t>9.3.3.1</w:t>
      </w:r>
      <w:r w:rsidRPr="009A244C">
        <w:rPr>
          <w:color w:val="000000" w:themeColor="text1"/>
          <w:lang w:val="en-US"/>
        </w:rPr>
        <w:t xml:space="preserve"> The sample categories shall be established based on the results of a risk assessment. The indicators used in the risk assessment shall reflect the geographical scope of the standard. The following non exhaustive list of indicators may be used for the risk assessment: </w:t>
      </w:r>
    </w:p>
    <w:p w14:paraId="32D0BE13" w14:textId="673CACC0" w:rsidR="00D85FD3" w:rsidRPr="004F15B1" w:rsidRDefault="004F15B1" w:rsidP="004F15B1">
      <w:pPr>
        <w:spacing w:after="0" w:line="240" w:lineRule="auto"/>
        <w:rPr>
          <w:color w:val="000000" w:themeColor="text1"/>
          <w:lang w:val="en-US"/>
        </w:rPr>
      </w:pPr>
      <w:r>
        <w:rPr>
          <w:color w:val="000000" w:themeColor="text1"/>
          <w:lang w:val="en-US"/>
        </w:rPr>
        <w:t xml:space="preserve">a) </w:t>
      </w:r>
      <w:r w:rsidR="00D741E5" w:rsidRPr="004F15B1">
        <w:rPr>
          <w:color w:val="000000" w:themeColor="text1"/>
          <w:lang w:val="en-US"/>
        </w:rPr>
        <w:t>ownership type (e.g. state forest, communal forest, private forest);</w:t>
      </w:r>
    </w:p>
    <w:p w14:paraId="5C96A1AC"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b) size of management units (different size classes); </w:t>
      </w:r>
    </w:p>
    <w:p w14:paraId="3DDF9E56" w14:textId="4534F6A9" w:rsidR="00D85FD3" w:rsidRPr="009A244C" w:rsidRDefault="00D741E5" w:rsidP="0053276F">
      <w:pPr>
        <w:spacing w:after="0" w:line="240" w:lineRule="auto"/>
        <w:rPr>
          <w:color w:val="000000" w:themeColor="text1"/>
          <w:lang w:val="en-US"/>
        </w:rPr>
      </w:pPr>
      <w:r w:rsidRPr="009A244C">
        <w:rPr>
          <w:color w:val="000000" w:themeColor="text1"/>
          <w:lang w:val="en-US"/>
        </w:rPr>
        <w:t xml:space="preserve">c) biogeographic region (e.g. lowlands, low mountain range, high mountain range); </w:t>
      </w:r>
    </w:p>
    <w:p w14:paraId="01DB63BC" w14:textId="71B74C0A" w:rsidR="00D85FD3" w:rsidRPr="009A244C" w:rsidRDefault="00D741E5" w:rsidP="0053276F">
      <w:pPr>
        <w:spacing w:after="0" w:line="240" w:lineRule="auto"/>
        <w:rPr>
          <w:color w:val="000000" w:themeColor="text1"/>
          <w:lang w:val="en-US"/>
        </w:rPr>
      </w:pPr>
      <w:r w:rsidRPr="009A244C">
        <w:rPr>
          <w:color w:val="000000" w:themeColor="text1"/>
          <w:lang w:val="en-US"/>
        </w:rPr>
        <w:t>d) operations, processes and products of potential group participants;</w:t>
      </w:r>
    </w:p>
    <w:p w14:paraId="19DC7D0C"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e) deforestation and forest conversion; </w:t>
      </w:r>
    </w:p>
    <w:p w14:paraId="70110725"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f) rotation period(s); </w:t>
      </w:r>
    </w:p>
    <w:p w14:paraId="76DA4E9E"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g) richness of biological diversity; </w:t>
      </w:r>
    </w:p>
    <w:p w14:paraId="17F11EF8"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h) recreation and other socio-economic functions of the forest;</w:t>
      </w:r>
    </w:p>
    <w:p w14:paraId="158A1DF2"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 i) dependence of and interaction with local communities and indigenous people;</w:t>
      </w:r>
    </w:p>
    <w:p w14:paraId="45A29FE7" w14:textId="77777777" w:rsidR="00D85FD3" w:rsidRPr="009A244C" w:rsidRDefault="00D741E5" w:rsidP="0053276F">
      <w:pPr>
        <w:spacing w:after="0" w:line="240" w:lineRule="auto"/>
        <w:rPr>
          <w:color w:val="000000" w:themeColor="text1"/>
          <w:lang w:val="en-US"/>
        </w:rPr>
      </w:pPr>
      <w:r w:rsidRPr="009A244C">
        <w:rPr>
          <w:color w:val="000000" w:themeColor="text1"/>
          <w:lang w:val="en-US"/>
        </w:rPr>
        <w:t xml:space="preserve"> j) available resources for administration, operations, training and research; </w:t>
      </w:r>
    </w:p>
    <w:p w14:paraId="500EDD7A" w14:textId="77777777" w:rsidR="00B803AB" w:rsidRPr="009A244C" w:rsidRDefault="00D741E5" w:rsidP="0053276F">
      <w:pPr>
        <w:spacing w:after="0" w:line="240" w:lineRule="auto"/>
        <w:rPr>
          <w:color w:val="000000" w:themeColor="text1"/>
          <w:lang w:val="en-US"/>
        </w:rPr>
      </w:pPr>
      <w:r w:rsidRPr="009A244C">
        <w:rPr>
          <w:color w:val="000000" w:themeColor="text1"/>
          <w:lang w:val="en-US"/>
        </w:rPr>
        <w:t xml:space="preserve">k) governance and law enforcement. </w:t>
      </w:r>
    </w:p>
    <w:p w14:paraId="5002EA5F" w14:textId="77777777" w:rsidR="00B803AB" w:rsidRPr="009A244C" w:rsidRDefault="00B803AB" w:rsidP="0053276F">
      <w:pPr>
        <w:spacing w:after="0" w:line="240" w:lineRule="auto"/>
        <w:rPr>
          <w:color w:val="000000" w:themeColor="text1"/>
          <w:lang w:val="en-US"/>
        </w:rPr>
      </w:pPr>
    </w:p>
    <w:p w14:paraId="08E1FF21" w14:textId="77777777" w:rsidR="00B803AB" w:rsidRPr="009A244C" w:rsidRDefault="00D741E5" w:rsidP="0053276F">
      <w:pPr>
        <w:spacing w:after="0" w:line="240" w:lineRule="auto"/>
        <w:rPr>
          <w:color w:val="000000" w:themeColor="text1"/>
          <w:lang w:val="en-US"/>
        </w:rPr>
      </w:pPr>
      <w:r w:rsidRPr="009A244C">
        <w:rPr>
          <w:b/>
          <w:bCs/>
          <w:color w:val="000000" w:themeColor="text1"/>
          <w:lang w:val="en-US"/>
        </w:rPr>
        <w:t>9.3.3.2</w:t>
      </w:r>
      <w:r w:rsidRPr="009A244C">
        <w:rPr>
          <w:color w:val="000000" w:themeColor="text1"/>
          <w:lang w:val="en-US"/>
        </w:rPr>
        <w:t xml:space="preserve"> Conditions which constitute risk for each indicator on low, medium and high level and the respective consequences for the sampling shall be defined.</w:t>
      </w:r>
    </w:p>
    <w:p w14:paraId="11863A64" w14:textId="77777777" w:rsidR="003E22CB" w:rsidRPr="009A244C" w:rsidRDefault="003E22CB" w:rsidP="0053276F">
      <w:pPr>
        <w:spacing w:after="0" w:line="240" w:lineRule="auto"/>
        <w:rPr>
          <w:color w:val="000000" w:themeColor="text1"/>
          <w:lang w:val="en-US"/>
        </w:rPr>
      </w:pPr>
    </w:p>
    <w:p w14:paraId="7BBB2132" w14:textId="5E6033AD" w:rsidR="00976DF2" w:rsidRPr="009A244C" w:rsidRDefault="00D741E5" w:rsidP="0053276F">
      <w:pPr>
        <w:spacing w:after="0" w:line="240" w:lineRule="auto"/>
        <w:rPr>
          <w:color w:val="000000" w:themeColor="text1"/>
          <w:lang w:val="en-US"/>
        </w:rPr>
      </w:pPr>
      <w:r w:rsidRPr="009A244C">
        <w:rPr>
          <w:b/>
          <w:bCs/>
          <w:color w:val="000000" w:themeColor="text1"/>
          <w:lang w:val="en-US"/>
        </w:rPr>
        <w:t>9.3.4</w:t>
      </w:r>
      <w:r w:rsidRPr="009A244C">
        <w:rPr>
          <w:color w:val="000000" w:themeColor="text1"/>
          <w:lang w:val="en-US"/>
        </w:rPr>
        <w:t xml:space="preserve"> Distribution of the sample </w:t>
      </w:r>
      <w:r w:rsidR="009F16AC" w:rsidRPr="009A244C">
        <w:rPr>
          <w:color w:val="000000" w:themeColor="text1"/>
          <w:lang w:val="en-US"/>
        </w:rPr>
        <w:t>and selection of the participants</w:t>
      </w:r>
    </w:p>
    <w:p w14:paraId="456982D7" w14:textId="17282FB6" w:rsidR="00B803AB" w:rsidRPr="009A244C" w:rsidRDefault="00D741E5" w:rsidP="0053276F">
      <w:pPr>
        <w:spacing w:after="0" w:line="240" w:lineRule="auto"/>
        <w:rPr>
          <w:color w:val="000000" w:themeColor="text1"/>
          <w:lang w:val="en-US"/>
        </w:rPr>
      </w:pPr>
      <w:r w:rsidRPr="009A244C">
        <w:rPr>
          <w:color w:val="000000" w:themeColor="text1"/>
          <w:lang w:val="en-US"/>
        </w:rPr>
        <w:t xml:space="preserve">The sample shall be distributed to the categories according to the result of the risk assessment. </w:t>
      </w:r>
    </w:p>
    <w:p w14:paraId="30187E4C" w14:textId="37EF8E98" w:rsidR="00B803AB" w:rsidRPr="009A244C" w:rsidRDefault="00D741E5" w:rsidP="0053276F">
      <w:pPr>
        <w:spacing w:after="0" w:line="240" w:lineRule="auto"/>
        <w:rPr>
          <w:color w:val="000000" w:themeColor="text1"/>
          <w:lang w:val="en-US"/>
        </w:rPr>
      </w:pPr>
      <w:r w:rsidRPr="009A244C">
        <w:rPr>
          <w:color w:val="000000" w:themeColor="text1"/>
          <w:lang w:val="en-US"/>
        </w:rPr>
        <w:t xml:space="preserve">At least 25% of the sample should be selected at random. </w:t>
      </w:r>
    </w:p>
    <w:p w14:paraId="67F7780F" w14:textId="1E0946E9" w:rsidR="00E87E7E" w:rsidRPr="009A244C" w:rsidRDefault="00D741E5" w:rsidP="0053276F">
      <w:pPr>
        <w:spacing w:after="0" w:line="240" w:lineRule="auto"/>
        <w:rPr>
          <w:color w:val="000000" w:themeColor="text1"/>
          <w:lang w:val="en-US"/>
        </w:rPr>
      </w:pPr>
      <w:r w:rsidRPr="009A244C">
        <w:rPr>
          <w:color w:val="000000" w:themeColor="text1"/>
          <w:lang w:val="en-US"/>
        </w:rPr>
        <w:t xml:space="preserve">A risk-based procedure for the selection of the participants shall be specified. </w:t>
      </w:r>
    </w:p>
    <w:p w14:paraId="0D0C3494" w14:textId="34136A77" w:rsidR="00E87E7E" w:rsidRPr="009A244C" w:rsidRDefault="00596675" w:rsidP="0053276F">
      <w:pPr>
        <w:spacing w:after="0" w:line="240" w:lineRule="auto"/>
        <w:rPr>
          <w:color w:val="000000" w:themeColor="text1"/>
          <w:lang w:val="en-US"/>
        </w:rPr>
      </w:pPr>
      <w:r w:rsidRPr="009A244C">
        <w:rPr>
          <w:color w:val="000000" w:themeColor="text1"/>
          <w:lang w:val="en-US"/>
        </w:rPr>
        <w:t xml:space="preserve"> </w:t>
      </w:r>
    </w:p>
    <w:p w14:paraId="67E82CCC" w14:textId="1DBC3837" w:rsidR="00596675" w:rsidRPr="009A244C" w:rsidRDefault="00596675" w:rsidP="00596675">
      <w:pPr>
        <w:spacing w:after="0" w:line="240" w:lineRule="auto"/>
        <w:rPr>
          <w:b/>
          <w:color w:val="000000" w:themeColor="text1"/>
          <w:lang w:val="en-US"/>
        </w:rPr>
      </w:pPr>
      <w:r w:rsidRPr="009A244C">
        <w:rPr>
          <w:b/>
          <w:bCs/>
          <w:color w:val="000000" w:themeColor="text1"/>
          <w:lang w:val="en-US"/>
        </w:rPr>
        <w:t>9.4</w:t>
      </w:r>
      <w:r w:rsidRPr="009A244C">
        <w:rPr>
          <w:b/>
          <w:color w:val="000000" w:themeColor="text1"/>
          <w:lang w:val="en-US"/>
        </w:rPr>
        <w:t xml:space="preserve"> External assessment</w:t>
      </w:r>
    </w:p>
    <w:p w14:paraId="010BA646" w14:textId="77777777" w:rsidR="00596675" w:rsidRPr="009A244C" w:rsidRDefault="00596675" w:rsidP="00596675">
      <w:pPr>
        <w:spacing w:after="0" w:line="240" w:lineRule="auto"/>
        <w:rPr>
          <w:color w:val="000000" w:themeColor="text1"/>
          <w:lang w:val="en-US"/>
        </w:rPr>
      </w:pPr>
    </w:p>
    <w:p w14:paraId="510B7895" w14:textId="77777777" w:rsidR="00596675" w:rsidRPr="009A244C" w:rsidRDefault="00596675" w:rsidP="00596675">
      <w:pPr>
        <w:spacing w:after="0" w:line="240" w:lineRule="auto"/>
        <w:rPr>
          <w:color w:val="000000" w:themeColor="text1"/>
          <w:lang w:val="en-US"/>
        </w:rPr>
      </w:pPr>
      <w:r w:rsidRPr="009A244C">
        <w:rPr>
          <w:color w:val="000000" w:themeColor="text1"/>
          <w:lang w:val="en-US"/>
        </w:rPr>
        <w:t>The number of external controls of an independent certification body shall, as a general rule, be less than the number of internal controls.</w:t>
      </w:r>
    </w:p>
    <w:p w14:paraId="51E46565" w14:textId="3745F9FE" w:rsidR="00596675" w:rsidRPr="009A244C" w:rsidRDefault="00596675" w:rsidP="00596675">
      <w:pPr>
        <w:spacing w:after="0" w:line="240" w:lineRule="auto"/>
        <w:rPr>
          <w:color w:val="000000" w:themeColor="text1"/>
          <w:lang w:val="en-US"/>
        </w:rPr>
      </w:pPr>
      <w:r w:rsidRPr="009A244C">
        <w:rPr>
          <w:color w:val="000000" w:themeColor="text1"/>
          <w:lang w:val="en-US"/>
        </w:rPr>
        <w:t xml:space="preserve">Whenever possible the following </w:t>
      </w:r>
      <w:r w:rsidR="009A244C">
        <w:rPr>
          <w:color w:val="000000" w:themeColor="text1"/>
          <w:lang w:val="en-US"/>
        </w:rPr>
        <w:t>formula is used.</w:t>
      </w:r>
    </w:p>
    <w:p w14:paraId="4212A85C" w14:textId="77777777" w:rsidR="00596675" w:rsidRPr="009A244C" w:rsidRDefault="00596675" w:rsidP="00596675">
      <w:pPr>
        <w:spacing w:after="0" w:line="240" w:lineRule="auto"/>
        <w:ind w:firstLine="720"/>
        <w:rPr>
          <w:color w:val="000000" w:themeColor="text1"/>
          <w:lang w:val="en-US"/>
        </w:rPr>
      </w:pPr>
      <w:r w:rsidRPr="009A244C">
        <w:rPr>
          <w:color w:val="000000" w:themeColor="text1"/>
          <w:lang w:val="en-US"/>
        </w:rPr>
        <w:t>n = y * 0.7</w:t>
      </w:r>
    </w:p>
    <w:p w14:paraId="60D1B500" w14:textId="77777777" w:rsidR="00596675" w:rsidRPr="009A244C" w:rsidRDefault="00596675" w:rsidP="00596675">
      <w:pPr>
        <w:spacing w:after="0" w:line="240" w:lineRule="auto"/>
        <w:rPr>
          <w:color w:val="000000" w:themeColor="text1"/>
          <w:lang w:val="en-US"/>
        </w:rPr>
      </w:pPr>
      <w:r w:rsidRPr="009A244C">
        <w:rPr>
          <w:color w:val="000000" w:themeColor="text1"/>
          <w:lang w:val="en-US"/>
        </w:rPr>
        <w:t xml:space="preserve"> </w:t>
      </w:r>
    </w:p>
    <w:p w14:paraId="6819AA32" w14:textId="77777777" w:rsidR="00596675" w:rsidRPr="009A244C" w:rsidRDefault="00596675" w:rsidP="00596675">
      <w:pPr>
        <w:spacing w:after="0" w:line="240" w:lineRule="auto"/>
        <w:rPr>
          <w:color w:val="000000" w:themeColor="text1"/>
          <w:lang w:val="en-US"/>
        </w:rPr>
      </w:pPr>
      <w:r w:rsidRPr="009A244C">
        <w:rPr>
          <w:color w:val="000000" w:themeColor="text1"/>
          <w:lang w:val="en-US"/>
        </w:rPr>
        <w:t xml:space="preserve">             n = number of external controls of the certification body</w:t>
      </w:r>
    </w:p>
    <w:p w14:paraId="3BA34144" w14:textId="129468C8" w:rsidR="00596675" w:rsidRPr="009A244C" w:rsidRDefault="00596675" w:rsidP="00596675">
      <w:pPr>
        <w:spacing w:after="0" w:line="240" w:lineRule="auto"/>
        <w:rPr>
          <w:color w:val="000000" w:themeColor="text1"/>
          <w:lang w:val="en-US"/>
        </w:rPr>
      </w:pPr>
      <w:r w:rsidRPr="009A244C">
        <w:rPr>
          <w:color w:val="000000" w:themeColor="text1"/>
          <w:lang w:val="en-US"/>
        </w:rPr>
        <w:t xml:space="preserve">     </w:t>
      </w:r>
      <w:r w:rsidR="009A244C">
        <w:rPr>
          <w:color w:val="000000" w:themeColor="text1"/>
          <w:lang w:val="en-US"/>
        </w:rPr>
        <w:t xml:space="preserve">      </w:t>
      </w:r>
      <w:r w:rsidRPr="009A244C">
        <w:rPr>
          <w:color w:val="000000" w:themeColor="text1"/>
          <w:lang w:val="en-US"/>
        </w:rPr>
        <w:t xml:space="preserve">  y = number of controlled forest owners in the internal field assessment of the regional representative</w:t>
      </w:r>
    </w:p>
    <w:p w14:paraId="0A5A52C0" w14:textId="77777777" w:rsidR="009F16AC" w:rsidRPr="009A244C" w:rsidRDefault="009F16AC" w:rsidP="0053276F">
      <w:pPr>
        <w:spacing w:after="0" w:line="240" w:lineRule="auto"/>
        <w:rPr>
          <w:b/>
          <w:bCs/>
          <w:color w:val="000000" w:themeColor="text1"/>
          <w:sz w:val="28"/>
          <w:szCs w:val="28"/>
          <w:lang w:val="en-US"/>
        </w:rPr>
      </w:pPr>
    </w:p>
    <w:p w14:paraId="348D65C0" w14:textId="6D86BBC7" w:rsidR="00E87E7E" w:rsidRPr="00511D43" w:rsidRDefault="00511D43" w:rsidP="0053276F">
      <w:pPr>
        <w:spacing w:after="0" w:line="240" w:lineRule="auto"/>
        <w:rPr>
          <w:b/>
          <w:bCs/>
          <w:color w:val="000000" w:themeColor="text1"/>
          <w:lang w:val="en-US"/>
        </w:rPr>
      </w:pPr>
      <w:r>
        <w:rPr>
          <w:b/>
          <w:bCs/>
          <w:color w:val="000000" w:themeColor="text1"/>
          <w:lang w:val="en-US"/>
        </w:rPr>
        <w:t>9.5</w:t>
      </w:r>
      <w:r w:rsidR="00D741E5" w:rsidRPr="00511D43">
        <w:rPr>
          <w:b/>
          <w:bCs/>
          <w:color w:val="000000" w:themeColor="text1"/>
          <w:lang w:val="en-US"/>
        </w:rPr>
        <w:t xml:space="preserve"> Management review </w:t>
      </w:r>
    </w:p>
    <w:p w14:paraId="29BC13A8" w14:textId="77777777" w:rsidR="00E87E7E" w:rsidRPr="009A244C" w:rsidRDefault="00E87E7E" w:rsidP="0053276F">
      <w:pPr>
        <w:spacing w:after="0" w:line="240" w:lineRule="auto"/>
        <w:rPr>
          <w:color w:val="000000" w:themeColor="text1"/>
          <w:lang w:val="en-US"/>
        </w:rPr>
      </w:pPr>
    </w:p>
    <w:p w14:paraId="47EBB935" w14:textId="4D287F8C" w:rsidR="00712F56" w:rsidRPr="009A244C" w:rsidRDefault="00511D43" w:rsidP="0053276F">
      <w:pPr>
        <w:spacing w:after="0" w:line="240" w:lineRule="auto"/>
        <w:rPr>
          <w:color w:val="000000" w:themeColor="text1"/>
          <w:lang w:val="en-US"/>
        </w:rPr>
      </w:pPr>
      <w:r>
        <w:rPr>
          <w:b/>
          <w:bCs/>
          <w:color w:val="000000" w:themeColor="text1"/>
          <w:lang w:val="en-US"/>
        </w:rPr>
        <w:t>9.5</w:t>
      </w:r>
      <w:r w:rsidR="00D741E5" w:rsidRPr="009A244C">
        <w:rPr>
          <w:b/>
          <w:bCs/>
          <w:color w:val="000000" w:themeColor="text1"/>
          <w:lang w:val="en-US"/>
        </w:rPr>
        <w:t>.1</w:t>
      </w:r>
      <w:r w:rsidR="00D741E5" w:rsidRPr="009A244C">
        <w:rPr>
          <w:color w:val="000000" w:themeColor="text1"/>
          <w:lang w:val="en-US"/>
        </w:rPr>
        <w:t xml:space="preserve"> </w:t>
      </w:r>
      <w:r w:rsidR="00E87E7E" w:rsidRPr="009A244C">
        <w:rPr>
          <w:color w:val="000000" w:themeColor="text1"/>
          <w:lang w:val="en-US"/>
        </w:rPr>
        <w:t>A</w:t>
      </w:r>
      <w:r w:rsidR="00D741E5" w:rsidRPr="009A244C">
        <w:rPr>
          <w:color w:val="000000" w:themeColor="text1"/>
          <w:lang w:val="en-US"/>
        </w:rPr>
        <w:t xml:space="preserve">nnual management review shall at least include: </w:t>
      </w:r>
    </w:p>
    <w:p w14:paraId="106BF33F" w14:textId="77777777" w:rsidR="00712F56" w:rsidRPr="009A244C" w:rsidRDefault="00D741E5" w:rsidP="00712F56">
      <w:pPr>
        <w:spacing w:after="0" w:line="360" w:lineRule="auto"/>
        <w:ind w:left="567"/>
        <w:rPr>
          <w:color w:val="000000" w:themeColor="text1"/>
          <w:lang w:val="en-US"/>
        </w:rPr>
      </w:pPr>
      <w:r w:rsidRPr="009A244C">
        <w:rPr>
          <w:color w:val="000000" w:themeColor="text1"/>
          <w:lang w:val="en-US"/>
        </w:rPr>
        <w:t xml:space="preserve">a) the status of actions from previous management reviews; </w:t>
      </w:r>
    </w:p>
    <w:p w14:paraId="1E45105E" w14:textId="77777777" w:rsidR="00712F56" w:rsidRPr="009A244C" w:rsidRDefault="00D741E5" w:rsidP="00712F56">
      <w:pPr>
        <w:spacing w:after="0" w:line="360" w:lineRule="auto"/>
        <w:ind w:left="567"/>
        <w:rPr>
          <w:color w:val="000000" w:themeColor="text1"/>
          <w:lang w:val="en-US"/>
        </w:rPr>
      </w:pPr>
      <w:r w:rsidRPr="009A244C">
        <w:rPr>
          <w:color w:val="000000" w:themeColor="text1"/>
          <w:lang w:val="en-US"/>
        </w:rPr>
        <w:t xml:space="preserve">b) changes in external and internal issues that are relevant to the group management system; </w:t>
      </w:r>
    </w:p>
    <w:p w14:paraId="1FE7737B" w14:textId="77777777" w:rsidR="00712F56" w:rsidRPr="009A244C" w:rsidRDefault="00D741E5" w:rsidP="00712F56">
      <w:pPr>
        <w:spacing w:after="0" w:line="360" w:lineRule="auto"/>
        <w:ind w:left="567"/>
        <w:rPr>
          <w:color w:val="000000" w:themeColor="text1"/>
          <w:lang w:val="en-US"/>
        </w:rPr>
      </w:pPr>
      <w:r w:rsidRPr="009A244C">
        <w:rPr>
          <w:color w:val="000000" w:themeColor="text1"/>
          <w:lang w:val="en-US"/>
        </w:rPr>
        <w:lastRenderedPageBreak/>
        <w:t xml:space="preserve">c) the status of conformity with the sustainable forest management standard, that includes reviewing the results of the internal monitoring programme, the internal audit and the certification body’s evaluations and surveillance; </w:t>
      </w:r>
    </w:p>
    <w:p w14:paraId="4D9E809C" w14:textId="77777777" w:rsidR="00712F56" w:rsidRPr="009A244C" w:rsidRDefault="00D741E5" w:rsidP="00712F56">
      <w:pPr>
        <w:spacing w:after="0" w:line="360" w:lineRule="auto"/>
        <w:ind w:left="567"/>
        <w:rPr>
          <w:color w:val="000000" w:themeColor="text1"/>
          <w:lang w:val="en-US"/>
        </w:rPr>
      </w:pPr>
      <w:r w:rsidRPr="009A244C">
        <w:rPr>
          <w:color w:val="000000" w:themeColor="text1"/>
          <w:lang w:val="en-US"/>
        </w:rPr>
        <w:t xml:space="preserve">d) information on the group performance, including trends in: </w:t>
      </w:r>
    </w:p>
    <w:p w14:paraId="4EDD997E" w14:textId="56A3D68A" w:rsidR="00712F56" w:rsidRPr="009A244C" w:rsidRDefault="00D741E5" w:rsidP="00051145">
      <w:pPr>
        <w:pStyle w:val="ListParagraph"/>
        <w:numPr>
          <w:ilvl w:val="0"/>
          <w:numId w:val="12"/>
        </w:numPr>
        <w:spacing w:after="0" w:line="360" w:lineRule="auto"/>
        <w:rPr>
          <w:color w:val="000000" w:themeColor="text1"/>
          <w:lang w:val="en-US"/>
        </w:rPr>
      </w:pPr>
      <w:r w:rsidRPr="009A244C">
        <w:rPr>
          <w:color w:val="000000" w:themeColor="text1"/>
          <w:lang w:val="en-US"/>
        </w:rPr>
        <w:t xml:space="preserve">nonconformities and corrective actions; </w:t>
      </w:r>
    </w:p>
    <w:p w14:paraId="5998BA9C" w14:textId="666A4512" w:rsidR="00712F56" w:rsidRPr="009A244C" w:rsidRDefault="00D741E5" w:rsidP="00051145">
      <w:pPr>
        <w:pStyle w:val="ListParagraph"/>
        <w:numPr>
          <w:ilvl w:val="0"/>
          <w:numId w:val="12"/>
        </w:numPr>
        <w:spacing w:after="0" w:line="360" w:lineRule="auto"/>
        <w:rPr>
          <w:color w:val="000000" w:themeColor="text1"/>
          <w:lang w:val="en-US"/>
        </w:rPr>
      </w:pPr>
      <w:r w:rsidRPr="009A244C">
        <w:rPr>
          <w:color w:val="000000" w:themeColor="text1"/>
          <w:lang w:val="en-US"/>
        </w:rPr>
        <w:t xml:space="preserve">monitoring and measurement results; </w:t>
      </w:r>
    </w:p>
    <w:p w14:paraId="39BC9CC5" w14:textId="15E8B4AF" w:rsidR="00712F56" w:rsidRPr="009A244C" w:rsidRDefault="00D741E5" w:rsidP="00051145">
      <w:pPr>
        <w:pStyle w:val="ListParagraph"/>
        <w:numPr>
          <w:ilvl w:val="0"/>
          <w:numId w:val="12"/>
        </w:numPr>
        <w:spacing w:after="0" w:line="360" w:lineRule="auto"/>
        <w:rPr>
          <w:color w:val="000000" w:themeColor="text1"/>
          <w:lang w:val="en-US"/>
        </w:rPr>
      </w:pPr>
      <w:r w:rsidRPr="009A244C">
        <w:rPr>
          <w:color w:val="000000" w:themeColor="text1"/>
          <w:lang w:val="en-US"/>
        </w:rPr>
        <w:t xml:space="preserve">audit results; </w:t>
      </w:r>
    </w:p>
    <w:p w14:paraId="39B85F28" w14:textId="77777777" w:rsidR="00712F56" w:rsidRPr="009A244C" w:rsidRDefault="00D741E5" w:rsidP="00712F56">
      <w:pPr>
        <w:spacing w:after="0" w:line="360" w:lineRule="auto"/>
        <w:ind w:left="567"/>
        <w:rPr>
          <w:color w:val="000000" w:themeColor="text1"/>
          <w:lang w:val="en-US"/>
        </w:rPr>
      </w:pPr>
      <w:r w:rsidRPr="009A244C">
        <w:rPr>
          <w:color w:val="000000" w:themeColor="text1"/>
          <w:lang w:val="en-US"/>
        </w:rPr>
        <w:t xml:space="preserve">e) opportunities for continual improvement. </w:t>
      </w:r>
    </w:p>
    <w:p w14:paraId="0B11DDE8" w14:textId="77777777" w:rsidR="00712F56" w:rsidRPr="009A244C" w:rsidRDefault="00712F56" w:rsidP="0053276F">
      <w:pPr>
        <w:spacing w:after="0" w:line="240" w:lineRule="auto"/>
        <w:rPr>
          <w:color w:val="000000" w:themeColor="text1"/>
          <w:lang w:val="en-US"/>
        </w:rPr>
      </w:pPr>
    </w:p>
    <w:p w14:paraId="578ABBB0" w14:textId="36788B36" w:rsidR="00712F56" w:rsidRPr="009A244C" w:rsidRDefault="00511D43" w:rsidP="0053276F">
      <w:pPr>
        <w:spacing w:after="0" w:line="240" w:lineRule="auto"/>
        <w:rPr>
          <w:color w:val="000000" w:themeColor="text1"/>
          <w:lang w:val="en-US"/>
        </w:rPr>
      </w:pPr>
      <w:r>
        <w:rPr>
          <w:b/>
          <w:bCs/>
          <w:color w:val="000000" w:themeColor="text1"/>
          <w:lang w:val="en-US"/>
        </w:rPr>
        <w:t>9.5</w:t>
      </w:r>
      <w:r w:rsidR="00D741E5" w:rsidRPr="009A244C">
        <w:rPr>
          <w:b/>
          <w:bCs/>
          <w:color w:val="000000" w:themeColor="text1"/>
          <w:lang w:val="en-US"/>
        </w:rPr>
        <w:t>.2</w:t>
      </w:r>
      <w:r w:rsidR="00D741E5" w:rsidRPr="009A244C">
        <w:rPr>
          <w:color w:val="000000" w:themeColor="text1"/>
          <w:lang w:val="en-US"/>
        </w:rPr>
        <w:t xml:space="preserve"> The standard requires that the outputs of the management review shall include decisions related to continual improvement opportunities and any need for changes to the group management system. </w:t>
      </w:r>
    </w:p>
    <w:p w14:paraId="7AAACBA1" w14:textId="77777777" w:rsidR="00712F56" w:rsidRPr="009A244C" w:rsidRDefault="00712F56" w:rsidP="0053276F">
      <w:pPr>
        <w:spacing w:after="0" w:line="240" w:lineRule="auto"/>
        <w:rPr>
          <w:color w:val="000000" w:themeColor="text1"/>
          <w:lang w:val="en-US"/>
        </w:rPr>
      </w:pPr>
    </w:p>
    <w:p w14:paraId="05EB5775" w14:textId="032C080E" w:rsidR="001908CC" w:rsidRPr="009A244C" w:rsidRDefault="00511D43" w:rsidP="0053276F">
      <w:pPr>
        <w:spacing w:after="0" w:line="240" w:lineRule="auto"/>
        <w:rPr>
          <w:color w:val="000000" w:themeColor="text1"/>
          <w:lang w:val="en-US"/>
        </w:rPr>
      </w:pPr>
      <w:r>
        <w:rPr>
          <w:b/>
          <w:bCs/>
          <w:color w:val="000000" w:themeColor="text1"/>
          <w:lang w:val="en-US"/>
        </w:rPr>
        <w:t>9.5</w:t>
      </w:r>
      <w:r w:rsidR="00D741E5" w:rsidRPr="009A244C">
        <w:rPr>
          <w:b/>
          <w:bCs/>
          <w:color w:val="000000" w:themeColor="text1"/>
          <w:lang w:val="en-US"/>
        </w:rPr>
        <w:t>.3</w:t>
      </w:r>
      <w:r w:rsidR="00D741E5" w:rsidRPr="009A244C">
        <w:rPr>
          <w:color w:val="000000" w:themeColor="text1"/>
          <w:lang w:val="en-US"/>
        </w:rPr>
        <w:t xml:space="preserve"> The standard requires that the group organisation shall retain documented information as evidence of the results of management reviews.</w:t>
      </w:r>
    </w:p>
    <w:p w14:paraId="28F4FC8D" w14:textId="77777777" w:rsidR="00596675" w:rsidRDefault="00596675" w:rsidP="0053276F">
      <w:pPr>
        <w:spacing w:after="0" w:line="240" w:lineRule="auto"/>
        <w:rPr>
          <w:color w:val="000000" w:themeColor="text1"/>
          <w:lang w:val="en-US"/>
        </w:rPr>
      </w:pPr>
    </w:p>
    <w:p w14:paraId="4B3DACFE" w14:textId="77777777" w:rsidR="00511D43" w:rsidRPr="009A244C" w:rsidRDefault="00511D43" w:rsidP="0053276F">
      <w:pPr>
        <w:spacing w:after="0" w:line="240" w:lineRule="auto"/>
        <w:rPr>
          <w:color w:val="000000" w:themeColor="text1"/>
          <w:lang w:val="en-US"/>
        </w:rPr>
      </w:pPr>
    </w:p>
    <w:p w14:paraId="3B5E184D" w14:textId="02931C69" w:rsidR="00A16BDA" w:rsidRPr="009A244C" w:rsidRDefault="00A16BDA" w:rsidP="0053276F">
      <w:pPr>
        <w:spacing w:after="0" w:line="240" w:lineRule="auto"/>
        <w:rPr>
          <w:b/>
          <w:bCs/>
          <w:color w:val="000000" w:themeColor="text1"/>
          <w:sz w:val="32"/>
          <w:szCs w:val="32"/>
          <w:lang w:val="en-US"/>
        </w:rPr>
      </w:pPr>
      <w:r w:rsidRPr="009A244C">
        <w:rPr>
          <w:b/>
          <w:bCs/>
          <w:color w:val="000000" w:themeColor="text1"/>
          <w:sz w:val="32"/>
          <w:szCs w:val="32"/>
          <w:lang w:val="en-US"/>
        </w:rPr>
        <w:t xml:space="preserve">10. Improvement </w:t>
      </w:r>
    </w:p>
    <w:p w14:paraId="60B59939" w14:textId="77777777" w:rsidR="0087692D" w:rsidRPr="009A244C" w:rsidRDefault="0087692D" w:rsidP="0053276F">
      <w:pPr>
        <w:spacing w:after="0" w:line="240" w:lineRule="auto"/>
        <w:rPr>
          <w:b/>
          <w:bCs/>
          <w:color w:val="000000" w:themeColor="text1"/>
          <w:lang w:val="en-US"/>
        </w:rPr>
      </w:pPr>
    </w:p>
    <w:p w14:paraId="6FD968B7" w14:textId="31C3F893" w:rsidR="0087692D" w:rsidRPr="009A244C" w:rsidRDefault="00A16BDA" w:rsidP="0053276F">
      <w:pPr>
        <w:spacing w:after="0" w:line="240" w:lineRule="auto"/>
        <w:rPr>
          <w:b/>
          <w:bCs/>
          <w:color w:val="000000" w:themeColor="text1"/>
          <w:lang w:val="en-US"/>
        </w:rPr>
      </w:pPr>
      <w:r w:rsidRPr="009A244C">
        <w:rPr>
          <w:b/>
          <w:bCs/>
          <w:color w:val="000000" w:themeColor="text1"/>
          <w:lang w:val="en-US"/>
        </w:rPr>
        <w:t xml:space="preserve">10.1 Nonconformity and corrective action </w:t>
      </w:r>
    </w:p>
    <w:p w14:paraId="4623FA37" w14:textId="77777777" w:rsidR="0087692D" w:rsidRPr="009A244C" w:rsidRDefault="0087692D" w:rsidP="0053276F">
      <w:pPr>
        <w:spacing w:after="0" w:line="240" w:lineRule="auto"/>
        <w:rPr>
          <w:b/>
          <w:bCs/>
          <w:color w:val="000000" w:themeColor="text1"/>
          <w:lang w:val="en-US"/>
        </w:rPr>
      </w:pPr>
    </w:p>
    <w:p w14:paraId="3BEB6522" w14:textId="58C55020" w:rsidR="0087692D" w:rsidRPr="009A244C" w:rsidRDefault="00A16BDA" w:rsidP="0053276F">
      <w:pPr>
        <w:spacing w:after="0" w:line="240" w:lineRule="auto"/>
        <w:rPr>
          <w:color w:val="000000" w:themeColor="text1"/>
          <w:lang w:val="en-US"/>
        </w:rPr>
      </w:pPr>
      <w:r w:rsidRPr="009A244C">
        <w:rPr>
          <w:b/>
          <w:bCs/>
          <w:color w:val="000000" w:themeColor="text1"/>
          <w:lang w:val="en-US"/>
        </w:rPr>
        <w:t>10.1.1</w:t>
      </w:r>
      <w:r w:rsidRPr="009A244C">
        <w:rPr>
          <w:color w:val="000000" w:themeColor="text1"/>
          <w:lang w:val="en-US"/>
        </w:rPr>
        <w:t xml:space="preserve"> </w:t>
      </w:r>
      <w:r w:rsidR="00976DF2" w:rsidRPr="009A244C">
        <w:rPr>
          <w:color w:val="000000" w:themeColor="text1"/>
          <w:lang w:val="en-US"/>
        </w:rPr>
        <w:t>In case of a</w:t>
      </w:r>
      <w:r w:rsidRPr="009A244C">
        <w:rPr>
          <w:color w:val="000000" w:themeColor="text1"/>
          <w:lang w:val="en-US"/>
        </w:rPr>
        <w:t xml:space="preserve"> nonconformity, the group organisation shall: </w:t>
      </w:r>
    </w:p>
    <w:p w14:paraId="49EB6BDA" w14:textId="77777777" w:rsidR="0087692D" w:rsidRPr="009A244C" w:rsidRDefault="0087692D" w:rsidP="0053276F">
      <w:pPr>
        <w:spacing w:after="0" w:line="240" w:lineRule="auto"/>
        <w:rPr>
          <w:color w:val="000000" w:themeColor="text1"/>
          <w:lang w:val="en-US"/>
        </w:rPr>
      </w:pPr>
    </w:p>
    <w:p w14:paraId="73CE34EF" w14:textId="77777777" w:rsidR="009803B9" w:rsidRDefault="00A16BDA" w:rsidP="0087692D">
      <w:pPr>
        <w:spacing w:after="0" w:line="240" w:lineRule="auto"/>
        <w:ind w:left="426"/>
        <w:rPr>
          <w:color w:val="000000" w:themeColor="text1"/>
          <w:lang w:val="en-US"/>
        </w:rPr>
      </w:pPr>
      <w:r w:rsidRPr="009A244C">
        <w:rPr>
          <w:color w:val="000000" w:themeColor="text1"/>
          <w:lang w:val="en-US"/>
        </w:rPr>
        <w:t xml:space="preserve">a) react to the nonconformity and, as applicable: </w:t>
      </w:r>
    </w:p>
    <w:p w14:paraId="2F7F6646" w14:textId="77777777" w:rsidR="009803B9" w:rsidRDefault="00976DF2" w:rsidP="0087692D">
      <w:pPr>
        <w:spacing w:after="0" w:line="240" w:lineRule="auto"/>
        <w:ind w:left="426"/>
        <w:rPr>
          <w:color w:val="000000" w:themeColor="text1"/>
          <w:lang w:val="en-US"/>
        </w:rPr>
      </w:pPr>
      <w:r w:rsidRPr="009A244C">
        <w:rPr>
          <w:color w:val="000000" w:themeColor="text1"/>
          <w:lang w:val="en-US"/>
        </w:rPr>
        <w:t>I</w:t>
      </w:r>
      <w:r w:rsidR="00A16BDA" w:rsidRPr="009A244C">
        <w:rPr>
          <w:color w:val="000000" w:themeColor="text1"/>
          <w:lang w:val="en-US"/>
        </w:rPr>
        <w:t xml:space="preserve">. take action to control and correct it; </w:t>
      </w:r>
    </w:p>
    <w:p w14:paraId="6BB521B6" w14:textId="45836425" w:rsidR="0087692D" w:rsidRDefault="00976DF2" w:rsidP="0087692D">
      <w:pPr>
        <w:spacing w:after="0" w:line="240" w:lineRule="auto"/>
        <w:ind w:left="426"/>
        <w:rPr>
          <w:color w:val="000000" w:themeColor="text1"/>
          <w:lang w:val="en-US"/>
        </w:rPr>
      </w:pPr>
      <w:r w:rsidRPr="009A244C">
        <w:rPr>
          <w:color w:val="000000" w:themeColor="text1"/>
          <w:lang w:val="en-US"/>
        </w:rPr>
        <w:t>II</w:t>
      </w:r>
      <w:r w:rsidR="00A16BDA" w:rsidRPr="009A244C">
        <w:rPr>
          <w:color w:val="000000" w:themeColor="text1"/>
          <w:lang w:val="en-US"/>
        </w:rPr>
        <w:t xml:space="preserve">. deal with the consequences; </w:t>
      </w:r>
    </w:p>
    <w:p w14:paraId="5CA5BBAD" w14:textId="77777777" w:rsidR="009803B9" w:rsidRPr="009A244C" w:rsidRDefault="009803B9" w:rsidP="0087692D">
      <w:pPr>
        <w:spacing w:after="0" w:line="240" w:lineRule="auto"/>
        <w:ind w:left="426"/>
        <w:rPr>
          <w:color w:val="000000" w:themeColor="text1"/>
          <w:lang w:val="en-US"/>
        </w:rPr>
      </w:pPr>
    </w:p>
    <w:p w14:paraId="17CBA816" w14:textId="77777777" w:rsidR="0087692D" w:rsidRPr="009A244C" w:rsidRDefault="00A16BDA" w:rsidP="0087692D">
      <w:pPr>
        <w:spacing w:after="0" w:line="240" w:lineRule="auto"/>
        <w:ind w:left="426"/>
        <w:rPr>
          <w:color w:val="000000" w:themeColor="text1"/>
          <w:lang w:val="en-US"/>
        </w:rPr>
      </w:pPr>
      <w:r w:rsidRPr="009A244C">
        <w:rPr>
          <w:color w:val="000000" w:themeColor="text1"/>
          <w:lang w:val="en-US"/>
        </w:rPr>
        <w:t xml:space="preserve">b) evaluate the need for action to eliminate the causes of the nonconformity, in order that it does not recur or occur elsewhere, by: </w:t>
      </w:r>
    </w:p>
    <w:p w14:paraId="3307A923" w14:textId="06722BB6" w:rsidR="0087692D" w:rsidRPr="009A244C" w:rsidRDefault="00A16BDA" w:rsidP="00051145">
      <w:pPr>
        <w:pStyle w:val="ListParagraph"/>
        <w:numPr>
          <w:ilvl w:val="0"/>
          <w:numId w:val="13"/>
        </w:numPr>
        <w:spacing w:after="0" w:line="240" w:lineRule="auto"/>
        <w:rPr>
          <w:color w:val="000000" w:themeColor="text1"/>
          <w:lang w:val="en-US"/>
        </w:rPr>
      </w:pPr>
      <w:r w:rsidRPr="009A244C">
        <w:rPr>
          <w:color w:val="000000" w:themeColor="text1"/>
          <w:lang w:val="en-US"/>
        </w:rPr>
        <w:t xml:space="preserve">reviewing the nonconformity; </w:t>
      </w:r>
    </w:p>
    <w:p w14:paraId="5B0905AD" w14:textId="6503A6C1" w:rsidR="0087692D" w:rsidRPr="009A244C" w:rsidRDefault="00A16BDA" w:rsidP="00051145">
      <w:pPr>
        <w:pStyle w:val="ListParagraph"/>
        <w:numPr>
          <w:ilvl w:val="0"/>
          <w:numId w:val="13"/>
        </w:numPr>
        <w:spacing w:after="0" w:line="240" w:lineRule="auto"/>
        <w:rPr>
          <w:color w:val="000000" w:themeColor="text1"/>
          <w:lang w:val="en-US"/>
        </w:rPr>
      </w:pPr>
      <w:r w:rsidRPr="009A244C">
        <w:rPr>
          <w:color w:val="000000" w:themeColor="text1"/>
          <w:lang w:val="en-US"/>
        </w:rPr>
        <w:t xml:space="preserve">determining the causes of the nonconformity; </w:t>
      </w:r>
    </w:p>
    <w:p w14:paraId="6CBAA889" w14:textId="58211872" w:rsidR="0087692D" w:rsidRDefault="00A16BDA" w:rsidP="00051145">
      <w:pPr>
        <w:pStyle w:val="ListParagraph"/>
        <w:numPr>
          <w:ilvl w:val="0"/>
          <w:numId w:val="13"/>
        </w:numPr>
        <w:spacing w:after="0" w:line="240" w:lineRule="auto"/>
        <w:rPr>
          <w:color w:val="000000" w:themeColor="text1"/>
          <w:lang w:val="en-US"/>
        </w:rPr>
      </w:pPr>
      <w:r w:rsidRPr="009A244C">
        <w:rPr>
          <w:color w:val="000000" w:themeColor="text1"/>
          <w:lang w:val="en-US"/>
        </w:rPr>
        <w:t xml:space="preserve">determining if similar nonconformities exist, or could potentially occur; </w:t>
      </w:r>
    </w:p>
    <w:p w14:paraId="5D1DCCB0" w14:textId="77777777" w:rsidR="009803B9" w:rsidRPr="009A244C" w:rsidRDefault="009803B9" w:rsidP="009803B9">
      <w:pPr>
        <w:pStyle w:val="ListParagraph"/>
        <w:spacing w:after="0" w:line="240" w:lineRule="auto"/>
        <w:ind w:left="1429"/>
        <w:rPr>
          <w:color w:val="000000" w:themeColor="text1"/>
          <w:lang w:val="en-US"/>
        </w:rPr>
      </w:pPr>
    </w:p>
    <w:p w14:paraId="73C3E36D" w14:textId="77777777" w:rsidR="0087692D" w:rsidRPr="009A244C" w:rsidRDefault="00A16BDA" w:rsidP="0087692D">
      <w:pPr>
        <w:spacing w:after="0" w:line="240" w:lineRule="auto"/>
        <w:ind w:left="426"/>
        <w:rPr>
          <w:color w:val="000000" w:themeColor="text1"/>
          <w:lang w:val="en-US"/>
        </w:rPr>
      </w:pPr>
      <w:r w:rsidRPr="009A244C">
        <w:rPr>
          <w:color w:val="000000" w:themeColor="text1"/>
          <w:lang w:val="en-US"/>
        </w:rPr>
        <w:t xml:space="preserve">c) implement any action needed; </w:t>
      </w:r>
    </w:p>
    <w:p w14:paraId="2FC1870D" w14:textId="77777777" w:rsidR="0087692D" w:rsidRPr="009A244C" w:rsidRDefault="00A16BDA" w:rsidP="0087692D">
      <w:pPr>
        <w:spacing w:after="0" w:line="240" w:lineRule="auto"/>
        <w:ind w:left="426"/>
        <w:rPr>
          <w:color w:val="000000" w:themeColor="text1"/>
          <w:lang w:val="en-US"/>
        </w:rPr>
      </w:pPr>
      <w:r w:rsidRPr="009A244C">
        <w:rPr>
          <w:color w:val="000000" w:themeColor="text1"/>
          <w:lang w:val="en-US"/>
        </w:rPr>
        <w:t xml:space="preserve">d) review the effectiveness of any corrective action taken; </w:t>
      </w:r>
    </w:p>
    <w:p w14:paraId="38EA322F" w14:textId="77777777" w:rsidR="0087692D" w:rsidRPr="009A244C" w:rsidRDefault="00A16BDA" w:rsidP="0087692D">
      <w:pPr>
        <w:spacing w:after="0" w:line="240" w:lineRule="auto"/>
        <w:ind w:left="426"/>
        <w:rPr>
          <w:color w:val="000000" w:themeColor="text1"/>
          <w:lang w:val="en-US"/>
        </w:rPr>
      </w:pPr>
      <w:r w:rsidRPr="009A244C">
        <w:rPr>
          <w:color w:val="000000" w:themeColor="text1"/>
          <w:lang w:val="en-US"/>
        </w:rPr>
        <w:t xml:space="preserve">e) make changes to the group management system, if necessary. </w:t>
      </w:r>
    </w:p>
    <w:p w14:paraId="4BA24672" w14:textId="77777777" w:rsidR="0087692D" w:rsidRPr="009A244C" w:rsidRDefault="0087692D" w:rsidP="0053276F">
      <w:pPr>
        <w:spacing w:after="0" w:line="240" w:lineRule="auto"/>
        <w:rPr>
          <w:color w:val="000000" w:themeColor="text1"/>
          <w:lang w:val="en-US"/>
        </w:rPr>
      </w:pPr>
    </w:p>
    <w:p w14:paraId="08734985" w14:textId="73152CE4" w:rsidR="00E8108A" w:rsidRPr="009A244C" w:rsidRDefault="00A16BDA" w:rsidP="0053276F">
      <w:pPr>
        <w:spacing w:after="0" w:line="240" w:lineRule="auto"/>
        <w:rPr>
          <w:color w:val="000000" w:themeColor="text1"/>
          <w:lang w:val="en-US"/>
        </w:rPr>
      </w:pPr>
      <w:r w:rsidRPr="009A244C">
        <w:rPr>
          <w:b/>
          <w:bCs/>
          <w:color w:val="000000" w:themeColor="text1"/>
          <w:lang w:val="en-US"/>
        </w:rPr>
        <w:t>10.1.2</w:t>
      </w:r>
      <w:r w:rsidRPr="009A244C">
        <w:rPr>
          <w:color w:val="000000" w:themeColor="text1"/>
          <w:lang w:val="en-US"/>
        </w:rPr>
        <w:t xml:space="preserve"> </w:t>
      </w:r>
      <w:r w:rsidR="00976DF2" w:rsidRPr="009A244C">
        <w:rPr>
          <w:color w:val="000000" w:themeColor="text1"/>
          <w:lang w:val="en-US"/>
        </w:rPr>
        <w:t xml:space="preserve"> </w:t>
      </w:r>
      <w:r w:rsidRPr="009A244C">
        <w:rPr>
          <w:color w:val="000000" w:themeColor="text1"/>
          <w:lang w:val="en-US"/>
        </w:rPr>
        <w:t xml:space="preserve"> </w:t>
      </w:r>
      <w:r w:rsidR="00976DF2" w:rsidRPr="009A244C">
        <w:rPr>
          <w:color w:val="000000" w:themeColor="text1"/>
          <w:lang w:val="en-US"/>
        </w:rPr>
        <w:t>G</w:t>
      </w:r>
      <w:r w:rsidRPr="009A244C">
        <w:rPr>
          <w:color w:val="000000" w:themeColor="text1"/>
          <w:lang w:val="en-US"/>
        </w:rPr>
        <w:t xml:space="preserve">roup organisation shall retain documented information as evidence of: </w:t>
      </w:r>
    </w:p>
    <w:p w14:paraId="06D04ED7" w14:textId="77777777" w:rsidR="00E8108A" w:rsidRPr="009A244C" w:rsidRDefault="00A16BDA" w:rsidP="0053276F">
      <w:pPr>
        <w:spacing w:after="0" w:line="240" w:lineRule="auto"/>
        <w:rPr>
          <w:color w:val="000000" w:themeColor="text1"/>
          <w:lang w:val="en-US"/>
        </w:rPr>
      </w:pPr>
      <w:r w:rsidRPr="009A244C">
        <w:rPr>
          <w:color w:val="000000" w:themeColor="text1"/>
          <w:lang w:val="en-US"/>
        </w:rPr>
        <w:t>a) the nature of the nonconformities and any subsequent actions taken;</w:t>
      </w:r>
    </w:p>
    <w:p w14:paraId="6D37A49F" w14:textId="006D4B1A" w:rsidR="0087692D" w:rsidRPr="009A244C" w:rsidRDefault="00A16BDA" w:rsidP="0053276F">
      <w:pPr>
        <w:spacing w:after="0" w:line="240" w:lineRule="auto"/>
        <w:rPr>
          <w:color w:val="000000" w:themeColor="text1"/>
          <w:lang w:val="en-US"/>
        </w:rPr>
      </w:pPr>
      <w:r w:rsidRPr="009A244C">
        <w:rPr>
          <w:color w:val="000000" w:themeColor="text1"/>
          <w:lang w:val="en-US"/>
        </w:rPr>
        <w:t xml:space="preserve">b) the results of any corrective action. </w:t>
      </w:r>
    </w:p>
    <w:p w14:paraId="39CE1F2D" w14:textId="77777777" w:rsidR="00E8108A" w:rsidRPr="009A244C" w:rsidRDefault="00E8108A" w:rsidP="0053276F">
      <w:pPr>
        <w:spacing w:after="0" w:line="240" w:lineRule="auto"/>
        <w:rPr>
          <w:color w:val="000000" w:themeColor="text1"/>
          <w:lang w:val="en-US"/>
        </w:rPr>
      </w:pPr>
    </w:p>
    <w:p w14:paraId="270224F7" w14:textId="77777777" w:rsidR="00596675" w:rsidRPr="009A244C" w:rsidRDefault="00A16BDA" w:rsidP="0053276F">
      <w:pPr>
        <w:spacing w:after="0" w:line="240" w:lineRule="auto"/>
        <w:rPr>
          <w:color w:val="000000" w:themeColor="text1"/>
          <w:lang w:val="en-US"/>
        </w:rPr>
      </w:pPr>
      <w:r w:rsidRPr="009A244C">
        <w:rPr>
          <w:b/>
          <w:bCs/>
          <w:color w:val="000000" w:themeColor="text1"/>
          <w:lang w:val="en-US"/>
        </w:rPr>
        <w:t>10.1.3</w:t>
      </w:r>
      <w:r w:rsidRPr="009A244C">
        <w:rPr>
          <w:color w:val="000000" w:themeColor="text1"/>
          <w:lang w:val="en-US"/>
        </w:rPr>
        <w:t xml:space="preserve"> </w:t>
      </w:r>
      <w:r w:rsidR="00976DF2" w:rsidRPr="009A244C">
        <w:rPr>
          <w:color w:val="000000" w:themeColor="text1"/>
          <w:lang w:val="en-US"/>
        </w:rPr>
        <w:t>P</w:t>
      </w:r>
      <w:r w:rsidRPr="009A244C">
        <w:rPr>
          <w:color w:val="000000" w:themeColor="text1"/>
          <w:lang w:val="en-US"/>
        </w:rPr>
        <w:t xml:space="preserve">articipant who was excluded from a group certification shall be internally audited by the group entity before it is allowed to re-enter the group certification. The internal audit shall not take place sooner than 12 months after the exclusion. </w:t>
      </w:r>
    </w:p>
    <w:p w14:paraId="12FBACC3" w14:textId="77777777" w:rsidR="00596675" w:rsidRPr="009A244C" w:rsidRDefault="00596675" w:rsidP="0053276F">
      <w:pPr>
        <w:spacing w:after="0" w:line="240" w:lineRule="auto"/>
        <w:rPr>
          <w:color w:val="000000" w:themeColor="text1"/>
          <w:lang w:val="en-US"/>
        </w:rPr>
      </w:pPr>
    </w:p>
    <w:p w14:paraId="73F163FA" w14:textId="77777777" w:rsidR="00596675" w:rsidRPr="009A244C" w:rsidRDefault="00A16BDA" w:rsidP="0053276F">
      <w:pPr>
        <w:spacing w:after="0" w:line="240" w:lineRule="auto"/>
        <w:rPr>
          <w:b/>
          <w:color w:val="000000" w:themeColor="text1"/>
          <w:lang w:val="en-US"/>
        </w:rPr>
      </w:pPr>
      <w:r w:rsidRPr="009A244C">
        <w:rPr>
          <w:b/>
          <w:color w:val="000000" w:themeColor="text1"/>
          <w:lang w:val="en-US"/>
        </w:rPr>
        <w:t xml:space="preserve">10.2 Continual improvement </w:t>
      </w:r>
    </w:p>
    <w:p w14:paraId="291F1939" w14:textId="0E955C1E" w:rsidR="00A26790" w:rsidRPr="009A244C" w:rsidRDefault="00A16BDA" w:rsidP="0053276F">
      <w:pPr>
        <w:spacing w:after="0" w:line="240" w:lineRule="auto"/>
        <w:rPr>
          <w:color w:val="000000" w:themeColor="text1"/>
          <w:lang w:val="en-US"/>
        </w:rPr>
      </w:pPr>
      <w:r w:rsidRPr="009A244C">
        <w:rPr>
          <w:color w:val="000000" w:themeColor="text1"/>
          <w:lang w:val="en-US"/>
        </w:rPr>
        <w:t>The standard requires that the suitability, adequacy and effectiveness of the group management system and the sustainable management of the forest shall be continuously improved.</w:t>
      </w:r>
    </w:p>
    <w:p w14:paraId="04C9DF98" w14:textId="4F938C28" w:rsidR="00A26790" w:rsidRPr="009A244C" w:rsidRDefault="00A26790" w:rsidP="0053276F">
      <w:pPr>
        <w:spacing w:after="0" w:line="240" w:lineRule="auto"/>
        <w:rPr>
          <w:color w:val="000000" w:themeColor="text1"/>
          <w:lang w:val="en-US"/>
        </w:rPr>
      </w:pPr>
    </w:p>
    <w:p w14:paraId="0C76F4B6" w14:textId="77777777" w:rsidR="00672CE1" w:rsidRPr="009A244C" w:rsidRDefault="00672CE1" w:rsidP="0053276F">
      <w:pPr>
        <w:spacing w:after="0" w:line="240" w:lineRule="auto"/>
        <w:rPr>
          <w:color w:val="000000" w:themeColor="text1"/>
          <w:lang w:val="en-US"/>
        </w:rPr>
      </w:pPr>
    </w:p>
    <w:p w14:paraId="5C1F81B7" w14:textId="77777777" w:rsidR="00596675" w:rsidRPr="009A244C" w:rsidRDefault="00596675" w:rsidP="0053276F">
      <w:pPr>
        <w:spacing w:after="0" w:line="240" w:lineRule="auto"/>
        <w:rPr>
          <w:color w:val="000000" w:themeColor="text1"/>
          <w:lang w:val="en-US"/>
        </w:rPr>
      </w:pPr>
    </w:p>
    <w:p w14:paraId="3FC03142" w14:textId="77777777" w:rsidR="00596675" w:rsidRDefault="00596675" w:rsidP="0053276F">
      <w:pPr>
        <w:spacing w:after="0" w:line="240" w:lineRule="auto"/>
        <w:rPr>
          <w:color w:val="000000" w:themeColor="text1"/>
          <w:lang w:val="en-US"/>
        </w:rPr>
      </w:pPr>
    </w:p>
    <w:p w14:paraId="6B9A6C5E" w14:textId="77777777" w:rsidR="004F15B1" w:rsidRDefault="004F15B1" w:rsidP="0053276F">
      <w:pPr>
        <w:spacing w:after="0" w:line="240" w:lineRule="auto"/>
        <w:rPr>
          <w:color w:val="000000" w:themeColor="text1"/>
          <w:lang w:val="en-US"/>
        </w:rPr>
      </w:pPr>
    </w:p>
    <w:p w14:paraId="1E3C55A6" w14:textId="77777777" w:rsidR="004F15B1" w:rsidRDefault="004F15B1" w:rsidP="0053276F">
      <w:pPr>
        <w:spacing w:after="0" w:line="240" w:lineRule="auto"/>
        <w:rPr>
          <w:color w:val="000000" w:themeColor="text1"/>
          <w:lang w:val="en-US"/>
        </w:rPr>
      </w:pPr>
    </w:p>
    <w:p w14:paraId="0BAE92C1" w14:textId="77777777" w:rsidR="004F15B1" w:rsidRDefault="004F15B1" w:rsidP="0053276F">
      <w:pPr>
        <w:spacing w:after="0" w:line="240" w:lineRule="auto"/>
        <w:rPr>
          <w:color w:val="000000" w:themeColor="text1"/>
          <w:lang w:val="en-US"/>
        </w:rPr>
      </w:pPr>
    </w:p>
    <w:p w14:paraId="4340BA99" w14:textId="77777777" w:rsidR="004F15B1" w:rsidRDefault="004F15B1" w:rsidP="0053276F">
      <w:pPr>
        <w:spacing w:after="0" w:line="240" w:lineRule="auto"/>
        <w:rPr>
          <w:color w:val="000000" w:themeColor="text1"/>
          <w:lang w:val="en-US"/>
        </w:rPr>
      </w:pPr>
    </w:p>
    <w:p w14:paraId="25435A2C" w14:textId="77777777" w:rsidR="004F15B1" w:rsidRDefault="004F15B1" w:rsidP="0053276F">
      <w:pPr>
        <w:spacing w:after="0" w:line="240" w:lineRule="auto"/>
        <w:rPr>
          <w:color w:val="000000" w:themeColor="text1"/>
          <w:lang w:val="en-US"/>
        </w:rPr>
      </w:pPr>
      <w:bookmarkStart w:id="2" w:name="_GoBack"/>
      <w:bookmarkEnd w:id="2"/>
    </w:p>
    <w:p w14:paraId="23E7149D" w14:textId="77777777" w:rsidR="004F15B1" w:rsidRPr="009A244C" w:rsidRDefault="004F15B1" w:rsidP="0053276F">
      <w:pPr>
        <w:spacing w:after="0" w:line="240" w:lineRule="auto"/>
        <w:rPr>
          <w:color w:val="000000" w:themeColor="text1"/>
          <w:lang w:val="en-US"/>
        </w:rPr>
      </w:pPr>
    </w:p>
    <w:p w14:paraId="59898137" w14:textId="77777777" w:rsidR="00596675" w:rsidRPr="009A244C" w:rsidRDefault="00596675" w:rsidP="0053276F">
      <w:pPr>
        <w:spacing w:after="0" w:line="240" w:lineRule="auto"/>
        <w:rPr>
          <w:color w:val="000000" w:themeColor="text1"/>
          <w:lang w:val="en-US"/>
        </w:rPr>
      </w:pPr>
    </w:p>
    <w:p w14:paraId="0B2F0C93" w14:textId="77777777" w:rsidR="00596675" w:rsidRPr="009A244C" w:rsidRDefault="00596675" w:rsidP="0053276F">
      <w:pPr>
        <w:spacing w:after="0" w:line="240" w:lineRule="auto"/>
        <w:rPr>
          <w:color w:val="000000" w:themeColor="text1"/>
          <w:lang w:val="en-US"/>
        </w:rPr>
      </w:pPr>
    </w:p>
    <w:p w14:paraId="13E565F3" w14:textId="77777777" w:rsidR="00672CE1" w:rsidRPr="009A244C" w:rsidRDefault="00672CE1" w:rsidP="0053276F">
      <w:pPr>
        <w:spacing w:after="0" w:line="240" w:lineRule="auto"/>
        <w:rPr>
          <w:b/>
          <w:bCs/>
          <w:color w:val="000000" w:themeColor="text1"/>
          <w:lang w:val="en-US"/>
        </w:rPr>
      </w:pPr>
      <w:r w:rsidRPr="009A244C">
        <w:rPr>
          <w:b/>
          <w:bCs/>
          <w:color w:val="000000" w:themeColor="text1"/>
          <w:lang w:val="en-US"/>
        </w:rPr>
        <w:t xml:space="preserve">Bibliography </w:t>
      </w:r>
    </w:p>
    <w:p w14:paraId="1FB6E8DA" w14:textId="77777777" w:rsidR="00672CE1" w:rsidRPr="009A244C" w:rsidRDefault="00672CE1" w:rsidP="0053276F">
      <w:pPr>
        <w:spacing w:after="0" w:line="240" w:lineRule="auto"/>
        <w:rPr>
          <w:color w:val="000000" w:themeColor="text1"/>
          <w:lang w:val="en-US"/>
        </w:rPr>
      </w:pPr>
    </w:p>
    <w:p w14:paraId="405710B0" w14:textId="77777777" w:rsidR="00672CE1" w:rsidRPr="009A244C" w:rsidRDefault="00672CE1" w:rsidP="0053276F">
      <w:pPr>
        <w:spacing w:after="0" w:line="240" w:lineRule="auto"/>
        <w:rPr>
          <w:color w:val="000000" w:themeColor="text1"/>
          <w:lang w:val="en-US"/>
        </w:rPr>
      </w:pPr>
      <w:r w:rsidRPr="009A244C">
        <w:rPr>
          <w:color w:val="000000" w:themeColor="text1"/>
          <w:lang w:val="en-US"/>
        </w:rPr>
        <w:t xml:space="preserve">IAF MD 1, Mandatory Document for the Certification of Multiple Sites Based on Sampling (IAF MD 1) ISO/IEC 17000, Conformity assessment — Vocabulary and general principles </w:t>
      </w:r>
    </w:p>
    <w:p w14:paraId="0F3B0CF5" w14:textId="6E41C11D" w:rsidR="009210F6" w:rsidRPr="009A244C" w:rsidRDefault="00672CE1" w:rsidP="00A81B99">
      <w:pPr>
        <w:spacing w:after="0" w:line="240" w:lineRule="auto"/>
        <w:rPr>
          <w:rFonts w:cstheme="minorHAnsi"/>
          <w:color w:val="000000" w:themeColor="text1"/>
          <w:lang w:val="en-US"/>
        </w:rPr>
      </w:pPr>
      <w:r w:rsidRPr="009A244C">
        <w:rPr>
          <w:color w:val="000000" w:themeColor="text1"/>
          <w:lang w:val="en-US"/>
        </w:rPr>
        <w:t>ISO/IEC Directives, Part 1 — Consolidated ISO Supplement — Procedures specific to ISO, Eighth edition, 2017</w:t>
      </w:r>
      <w:bookmarkEnd w:id="1"/>
    </w:p>
    <w:sectPr w:rsidR="009210F6" w:rsidRPr="009A244C" w:rsidSect="00F737F0">
      <w:headerReference w:type="default" r:id="rId8"/>
      <w:footerReference w:type="default" r:id="rId9"/>
      <w:pgSz w:w="11906" w:h="16838"/>
      <w:pgMar w:top="1418" w:right="130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C6A31" w14:textId="77777777" w:rsidR="008B25AA" w:rsidRDefault="008B25AA">
      <w:pPr>
        <w:spacing w:after="0" w:line="240" w:lineRule="auto"/>
      </w:pPr>
      <w:r>
        <w:separator/>
      </w:r>
    </w:p>
  </w:endnote>
  <w:endnote w:type="continuationSeparator" w:id="0">
    <w:p w14:paraId="7B808B49" w14:textId="77777777" w:rsidR="008B25AA" w:rsidRDefault="008B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03869"/>
      <w:docPartObj>
        <w:docPartGallery w:val="Page Numbers (Bottom of Page)"/>
        <w:docPartUnique/>
      </w:docPartObj>
    </w:sdtPr>
    <w:sdtEndPr>
      <w:rPr>
        <w:noProof/>
      </w:rPr>
    </w:sdtEndPr>
    <w:sdtContent>
      <w:p w14:paraId="43A51461" w14:textId="77777777" w:rsidR="00720A01" w:rsidRDefault="00720A01">
        <w:pPr>
          <w:pStyle w:val="Footer"/>
          <w:jc w:val="right"/>
        </w:pPr>
        <w:r>
          <w:fldChar w:fldCharType="begin"/>
        </w:r>
        <w:r>
          <w:instrText xml:space="preserve"> PAGE   \* MERGEFORMAT </w:instrText>
        </w:r>
        <w:r>
          <w:fldChar w:fldCharType="separate"/>
        </w:r>
        <w:r w:rsidR="009803B9">
          <w:rPr>
            <w:noProof/>
          </w:rPr>
          <w:t>14</w:t>
        </w:r>
        <w:r>
          <w:rPr>
            <w:noProof/>
          </w:rPr>
          <w:fldChar w:fldCharType="end"/>
        </w:r>
      </w:p>
    </w:sdtContent>
  </w:sdt>
  <w:p w14:paraId="2F0B93E6" w14:textId="77777777" w:rsidR="00720A01" w:rsidRPr="00BD043C" w:rsidRDefault="00720A01" w:rsidP="00F81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DC43D" w14:textId="77777777" w:rsidR="008B25AA" w:rsidRDefault="008B25AA">
      <w:pPr>
        <w:spacing w:after="0" w:line="240" w:lineRule="auto"/>
      </w:pPr>
      <w:r>
        <w:separator/>
      </w:r>
    </w:p>
  </w:footnote>
  <w:footnote w:type="continuationSeparator" w:id="0">
    <w:p w14:paraId="0CA6C191" w14:textId="77777777" w:rsidR="008B25AA" w:rsidRDefault="008B2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999BB" w14:textId="1BA6D7E9" w:rsidR="008A7AB8" w:rsidRPr="008A7AB8" w:rsidRDefault="008A7AB8">
    <w:pPr>
      <w:pStyle w:val="Header"/>
      <w:rPr>
        <w:lang w:val="en-US"/>
      </w:rPr>
    </w:pPr>
    <w:r>
      <w:rPr>
        <w:lang w:val="en-US"/>
      </w:rPr>
      <w:t>PEFC Balkan Forest Certification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2A0"/>
    <w:multiLevelType w:val="hybridMultilevel"/>
    <w:tmpl w:val="04E4E3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C15604"/>
    <w:multiLevelType w:val="hybridMultilevel"/>
    <w:tmpl w:val="3F645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9F1BCD"/>
    <w:multiLevelType w:val="multilevel"/>
    <w:tmpl w:val="9EC2E5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64D5F"/>
    <w:multiLevelType w:val="hybridMultilevel"/>
    <w:tmpl w:val="13424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5D2A77"/>
    <w:multiLevelType w:val="hybridMultilevel"/>
    <w:tmpl w:val="C18CBC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D07871"/>
    <w:multiLevelType w:val="hybridMultilevel"/>
    <w:tmpl w:val="BB4C08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20391B"/>
    <w:multiLevelType w:val="hybridMultilevel"/>
    <w:tmpl w:val="9CA84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4612"/>
    <w:multiLevelType w:val="hybridMultilevel"/>
    <w:tmpl w:val="12E2C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D3537"/>
    <w:multiLevelType w:val="hybridMultilevel"/>
    <w:tmpl w:val="59E41D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6B3B13"/>
    <w:multiLevelType w:val="hybridMultilevel"/>
    <w:tmpl w:val="1EB8F84C"/>
    <w:lvl w:ilvl="0" w:tplc="04240013">
      <w:start w:val="1"/>
      <w:numFmt w:val="upperRoman"/>
      <w:lvlText w:val="%1."/>
      <w:lvlJc w:val="righ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39B04759"/>
    <w:multiLevelType w:val="hybridMultilevel"/>
    <w:tmpl w:val="BC3827D2"/>
    <w:lvl w:ilvl="0" w:tplc="B6881C36">
      <w:start w:val="1"/>
      <w:numFmt w:val="lowerLetter"/>
      <w:lvlText w:val="%1)"/>
      <w:lvlJc w:val="left"/>
      <w:pPr>
        <w:ind w:left="694" w:hanging="360"/>
      </w:pPr>
      <w:rPr>
        <w:rFonts w:hint="default"/>
      </w:rPr>
    </w:lvl>
    <w:lvl w:ilvl="1" w:tplc="04240019" w:tentative="1">
      <w:start w:val="1"/>
      <w:numFmt w:val="lowerLetter"/>
      <w:lvlText w:val="%2."/>
      <w:lvlJc w:val="left"/>
      <w:pPr>
        <w:ind w:left="1414" w:hanging="360"/>
      </w:pPr>
    </w:lvl>
    <w:lvl w:ilvl="2" w:tplc="0424001B" w:tentative="1">
      <w:start w:val="1"/>
      <w:numFmt w:val="lowerRoman"/>
      <w:lvlText w:val="%3."/>
      <w:lvlJc w:val="right"/>
      <w:pPr>
        <w:ind w:left="2134" w:hanging="180"/>
      </w:pPr>
    </w:lvl>
    <w:lvl w:ilvl="3" w:tplc="0424000F" w:tentative="1">
      <w:start w:val="1"/>
      <w:numFmt w:val="decimal"/>
      <w:lvlText w:val="%4."/>
      <w:lvlJc w:val="left"/>
      <w:pPr>
        <w:ind w:left="2854" w:hanging="360"/>
      </w:pPr>
    </w:lvl>
    <w:lvl w:ilvl="4" w:tplc="04240019" w:tentative="1">
      <w:start w:val="1"/>
      <w:numFmt w:val="lowerLetter"/>
      <w:lvlText w:val="%5."/>
      <w:lvlJc w:val="left"/>
      <w:pPr>
        <w:ind w:left="3574" w:hanging="360"/>
      </w:pPr>
    </w:lvl>
    <w:lvl w:ilvl="5" w:tplc="0424001B" w:tentative="1">
      <w:start w:val="1"/>
      <w:numFmt w:val="lowerRoman"/>
      <w:lvlText w:val="%6."/>
      <w:lvlJc w:val="right"/>
      <w:pPr>
        <w:ind w:left="4294" w:hanging="180"/>
      </w:pPr>
    </w:lvl>
    <w:lvl w:ilvl="6" w:tplc="0424000F" w:tentative="1">
      <w:start w:val="1"/>
      <w:numFmt w:val="decimal"/>
      <w:lvlText w:val="%7."/>
      <w:lvlJc w:val="left"/>
      <w:pPr>
        <w:ind w:left="5014" w:hanging="360"/>
      </w:pPr>
    </w:lvl>
    <w:lvl w:ilvl="7" w:tplc="04240019" w:tentative="1">
      <w:start w:val="1"/>
      <w:numFmt w:val="lowerLetter"/>
      <w:lvlText w:val="%8."/>
      <w:lvlJc w:val="left"/>
      <w:pPr>
        <w:ind w:left="5734" w:hanging="360"/>
      </w:pPr>
    </w:lvl>
    <w:lvl w:ilvl="8" w:tplc="0424001B" w:tentative="1">
      <w:start w:val="1"/>
      <w:numFmt w:val="lowerRoman"/>
      <w:lvlText w:val="%9."/>
      <w:lvlJc w:val="right"/>
      <w:pPr>
        <w:ind w:left="6454" w:hanging="180"/>
      </w:pPr>
    </w:lvl>
  </w:abstractNum>
  <w:abstractNum w:abstractNumId="11" w15:restartNumberingAfterBreak="0">
    <w:nsid w:val="3AFB79C5"/>
    <w:multiLevelType w:val="hybridMultilevel"/>
    <w:tmpl w:val="4634B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603240"/>
    <w:multiLevelType w:val="hybridMultilevel"/>
    <w:tmpl w:val="191E15D0"/>
    <w:lvl w:ilvl="0" w:tplc="04240013">
      <w:start w:val="1"/>
      <w:numFmt w:val="upperRoman"/>
      <w:lvlText w:val="%1."/>
      <w:lvlJc w:val="right"/>
      <w:pPr>
        <w:ind w:left="1713" w:hanging="72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 w15:restartNumberingAfterBreak="0">
    <w:nsid w:val="3F6E2894"/>
    <w:multiLevelType w:val="hybridMultilevel"/>
    <w:tmpl w:val="3E8E57E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054B13"/>
    <w:multiLevelType w:val="multilevel"/>
    <w:tmpl w:val="9CDE9D9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2E7F31"/>
    <w:multiLevelType w:val="hybridMultilevel"/>
    <w:tmpl w:val="7CE03684"/>
    <w:lvl w:ilvl="0" w:tplc="AAF2991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190633"/>
    <w:multiLevelType w:val="hybridMultilevel"/>
    <w:tmpl w:val="0896D7EE"/>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20D0136"/>
    <w:multiLevelType w:val="hybridMultilevel"/>
    <w:tmpl w:val="CDE4615C"/>
    <w:lvl w:ilvl="0" w:tplc="F820A078">
      <w:start w:val="1"/>
      <w:numFmt w:val="lowerRoman"/>
      <w:lvlText w:val="%1."/>
      <w:lvlJc w:val="left"/>
      <w:pPr>
        <w:ind w:left="1713" w:hanging="72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8" w15:restartNumberingAfterBreak="0">
    <w:nsid w:val="5B4B26EE"/>
    <w:multiLevelType w:val="hybridMultilevel"/>
    <w:tmpl w:val="B4C8E3FE"/>
    <w:lvl w:ilvl="0" w:tplc="3A5678D2">
      <w:start w:val="1"/>
      <w:numFmt w:val="low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9" w15:restartNumberingAfterBreak="0">
    <w:nsid w:val="5F190B3C"/>
    <w:multiLevelType w:val="hybridMultilevel"/>
    <w:tmpl w:val="573E6A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7C22EE"/>
    <w:multiLevelType w:val="multilevel"/>
    <w:tmpl w:val="8544F17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4D0788"/>
    <w:multiLevelType w:val="hybridMultilevel"/>
    <w:tmpl w:val="35F66E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6CD1F0C"/>
    <w:multiLevelType w:val="hybridMultilevel"/>
    <w:tmpl w:val="54D836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A825646"/>
    <w:multiLevelType w:val="hybridMultilevel"/>
    <w:tmpl w:val="25105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27831"/>
    <w:multiLevelType w:val="hybridMultilevel"/>
    <w:tmpl w:val="69C04C30"/>
    <w:lvl w:ilvl="0" w:tplc="0424000F">
      <w:start w:val="1"/>
      <w:numFmt w:val="decimal"/>
      <w:lvlText w:val="%1."/>
      <w:lvlJc w:val="left"/>
      <w:pPr>
        <w:ind w:left="1713" w:hanging="360"/>
      </w:p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25" w15:restartNumberingAfterBreak="0">
    <w:nsid w:val="74716A29"/>
    <w:multiLevelType w:val="hybridMultilevel"/>
    <w:tmpl w:val="F0A6D4C8"/>
    <w:lvl w:ilvl="0" w:tplc="6D62CABA">
      <w:start w:val="1"/>
      <w:numFmt w:val="lowerLetter"/>
      <w:lvlText w:val="%1)"/>
      <w:lvlJc w:val="left"/>
      <w:pPr>
        <w:ind w:left="408" w:hanging="360"/>
      </w:pPr>
      <w:rPr>
        <w:rFonts w:hint="default"/>
      </w:rPr>
    </w:lvl>
    <w:lvl w:ilvl="1" w:tplc="04240019" w:tentative="1">
      <w:start w:val="1"/>
      <w:numFmt w:val="lowerLetter"/>
      <w:lvlText w:val="%2."/>
      <w:lvlJc w:val="left"/>
      <w:pPr>
        <w:ind w:left="1128" w:hanging="360"/>
      </w:pPr>
    </w:lvl>
    <w:lvl w:ilvl="2" w:tplc="0424001B" w:tentative="1">
      <w:start w:val="1"/>
      <w:numFmt w:val="lowerRoman"/>
      <w:lvlText w:val="%3."/>
      <w:lvlJc w:val="right"/>
      <w:pPr>
        <w:ind w:left="1848" w:hanging="180"/>
      </w:pPr>
    </w:lvl>
    <w:lvl w:ilvl="3" w:tplc="0424000F" w:tentative="1">
      <w:start w:val="1"/>
      <w:numFmt w:val="decimal"/>
      <w:lvlText w:val="%4."/>
      <w:lvlJc w:val="left"/>
      <w:pPr>
        <w:ind w:left="2568" w:hanging="360"/>
      </w:pPr>
    </w:lvl>
    <w:lvl w:ilvl="4" w:tplc="04240019" w:tentative="1">
      <w:start w:val="1"/>
      <w:numFmt w:val="lowerLetter"/>
      <w:lvlText w:val="%5."/>
      <w:lvlJc w:val="left"/>
      <w:pPr>
        <w:ind w:left="3288" w:hanging="360"/>
      </w:pPr>
    </w:lvl>
    <w:lvl w:ilvl="5" w:tplc="0424001B" w:tentative="1">
      <w:start w:val="1"/>
      <w:numFmt w:val="lowerRoman"/>
      <w:lvlText w:val="%6."/>
      <w:lvlJc w:val="right"/>
      <w:pPr>
        <w:ind w:left="4008" w:hanging="180"/>
      </w:pPr>
    </w:lvl>
    <w:lvl w:ilvl="6" w:tplc="0424000F" w:tentative="1">
      <w:start w:val="1"/>
      <w:numFmt w:val="decimal"/>
      <w:lvlText w:val="%7."/>
      <w:lvlJc w:val="left"/>
      <w:pPr>
        <w:ind w:left="4728" w:hanging="360"/>
      </w:pPr>
    </w:lvl>
    <w:lvl w:ilvl="7" w:tplc="04240019" w:tentative="1">
      <w:start w:val="1"/>
      <w:numFmt w:val="lowerLetter"/>
      <w:lvlText w:val="%8."/>
      <w:lvlJc w:val="left"/>
      <w:pPr>
        <w:ind w:left="5448" w:hanging="360"/>
      </w:pPr>
    </w:lvl>
    <w:lvl w:ilvl="8" w:tplc="0424001B" w:tentative="1">
      <w:start w:val="1"/>
      <w:numFmt w:val="lowerRoman"/>
      <w:lvlText w:val="%9."/>
      <w:lvlJc w:val="right"/>
      <w:pPr>
        <w:ind w:left="6168" w:hanging="180"/>
      </w:pPr>
    </w:lvl>
  </w:abstractNum>
  <w:abstractNum w:abstractNumId="26" w15:restartNumberingAfterBreak="0">
    <w:nsid w:val="74786E1C"/>
    <w:multiLevelType w:val="hybridMultilevel"/>
    <w:tmpl w:val="F634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F3B19"/>
    <w:multiLevelType w:val="hybridMultilevel"/>
    <w:tmpl w:val="56709872"/>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27"/>
  </w:num>
  <w:num w:numId="4">
    <w:abstractNumId w:val="2"/>
  </w:num>
  <w:num w:numId="5">
    <w:abstractNumId w:val="21"/>
  </w:num>
  <w:num w:numId="6">
    <w:abstractNumId w:val="15"/>
  </w:num>
  <w:num w:numId="7">
    <w:abstractNumId w:val="10"/>
  </w:num>
  <w:num w:numId="8">
    <w:abstractNumId w:val="13"/>
  </w:num>
  <w:num w:numId="9">
    <w:abstractNumId w:val="22"/>
  </w:num>
  <w:num w:numId="10">
    <w:abstractNumId w:val="24"/>
  </w:num>
  <w:num w:numId="11">
    <w:abstractNumId w:val="17"/>
  </w:num>
  <w:num w:numId="12">
    <w:abstractNumId w:val="12"/>
  </w:num>
  <w:num w:numId="13">
    <w:abstractNumId w:val="9"/>
  </w:num>
  <w:num w:numId="14">
    <w:abstractNumId w:val="18"/>
  </w:num>
  <w:num w:numId="15">
    <w:abstractNumId w:val="19"/>
  </w:num>
  <w:num w:numId="16">
    <w:abstractNumId w:val="25"/>
  </w:num>
  <w:num w:numId="17">
    <w:abstractNumId w:val="1"/>
  </w:num>
  <w:num w:numId="18">
    <w:abstractNumId w:val="8"/>
  </w:num>
  <w:num w:numId="19">
    <w:abstractNumId w:val="0"/>
  </w:num>
  <w:num w:numId="20">
    <w:abstractNumId w:val="4"/>
  </w:num>
  <w:num w:numId="21">
    <w:abstractNumId w:val="3"/>
  </w:num>
  <w:num w:numId="22">
    <w:abstractNumId w:val="11"/>
  </w:num>
  <w:num w:numId="23">
    <w:abstractNumId w:val="5"/>
  </w:num>
  <w:num w:numId="24">
    <w:abstractNumId w:val="14"/>
  </w:num>
  <w:num w:numId="25">
    <w:abstractNumId w:val="20"/>
  </w:num>
  <w:num w:numId="26">
    <w:abstractNumId w:val="6"/>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6F"/>
    <w:rsid w:val="00007C35"/>
    <w:rsid w:val="0001673F"/>
    <w:rsid w:val="00031914"/>
    <w:rsid w:val="0003311B"/>
    <w:rsid w:val="0003503C"/>
    <w:rsid w:val="00043185"/>
    <w:rsid w:val="00045168"/>
    <w:rsid w:val="0004587F"/>
    <w:rsid w:val="00051145"/>
    <w:rsid w:val="00051E0B"/>
    <w:rsid w:val="00057B53"/>
    <w:rsid w:val="0006362A"/>
    <w:rsid w:val="00065A10"/>
    <w:rsid w:val="0008345B"/>
    <w:rsid w:val="0008517B"/>
    <w:rsid w:val="00086644"/>
    <w:rsid w:val="000918C0"/>
    <w:rsid w:val="000A3867"/>
    <w:rsid w:val="000B4F89"/>
    <w:rsid w:val="000B6595"/>
    <w:rsid w:val="000C1818"/>
    <w:rsid w:val="000C610C"/>
    <w:rsid w:val="000D779D"/>
    <w:rsid w:val="000D7B39"/>
    <w:rsid w:val="000E0238"/>
    <w:rsid w:val="000F6CBA"/>
    <w:rsid w:val="001075D7"/>
    <w:rsid w:val="00126666"/>
    <w:rsid w:val="001315B7"/>
    <w:rsid w:val="00132868"/>
    <w:rsid w:val="00134CD3"/>
    <w:rsid w:val="00137019"/>
    <w:rsid w:val="0014203B"/>
    <w:rsid w:val="00146198"/>
    <w:rsid w:val="0014658B"/>
    <w:rsid w:val="0015089C"/>
    <w:rsid w:val="00150A0A"/>
    <w:rsid w:val="00153232"/>
    <w:rsid w:val="00166080"/>
    <w:rsid w:val="001672E4"/>
    <w:rsid w:val="00172BF1"/>
    <w:rsid w:val="00182F05"/>
    <w:rsid w:val="0018469F"/>
    <w:rsid w:val="001908CC"/>
    <w:rsid w:val="00190ED7"/>
    <w:rsid w:val="00191028"/>
    <w:rsid w:val="00194066"/>
    <w:rsid w:val="001A0C20"/>
    <w:rsid w:val="001B5307"/>
    <w:rsid w:val="001C580D"/>
    <w:rsid w:val="001C63A9"/>
    <w:rsid w:val="001E1211"/>
    <w:rsid w:val="001E4118"/>
    <w:rsid w:val="001F118E"/>
    <w:rsid w:val="001F38B1"/>
    <w:rsid w:val="001F6B67"/>
    <w:rsid w:val="00203C2A"/>
    <w:rsid w:val="0020638E"/>
    <w:rsid w:val="00207526"/>
    <w:rsid w:val="00211598"/>
    <w:rsid w:val="00211F08"/>
    <w:rsid w:val="002133C4"/>
    <w:rsid w:val="00227FE7"/>
    <w:rsid w:val="00233519"/>
    <w:rsid w:val="00252056"/>
    <w:rsid w:val="00256B51"/>
    <w:rsid w:val="00257704"/>
    <w:rsid w:val="00270E5C"/>
    <w:rsid w:val="00271DBA"/>
    <w:rsid w:val="0027769D"/>
    <w:rsid w:val="00280411"/>
    <w:rsid w:val="0028657A"/>
    <w:rsid w:val="0029392D"/>
    <w:rsid w:val="00296B67"/>
    <w:rsid w:val="002A5135"/>
    <w:rsid w:val="002B4651"/>
    <w:rsid w:val="002B605A"/>
    <w:rsid w:val="002B7C8A"/>
    <w:rsid w:val="002C1123"/>
    <w:rsid w:val="002D06C0"/>
    <w:rsid w:val="002D315E"/>
    <w:rsid w:val="002D3176"/>
    <w:rsid w:val="002D7E20"/>
    <w:rsid w:val="002E63F3"/>
    <w:rsid w:val="002F3A57"/>
    <w:rsid w:val="0030353D"/>
    <w:rsid w:val="00303B34"/>
    <w:rsid w:val="00305006"/>
    <w:rsid w:val="00312F4D"/>
    <w:rsid w:val="003172F4"/>
    <w:rsid w:val="00337F18"/>
    <w:rsid w:val="00341CD5"/>
    <w:rsid w:val="003420A5"/>
    <w:rsid w:val="00344D8E"/>
    <w:rsid w:val="003500A7"/>
    <w:rsid w:val="003513B0"/>
    <w:rsid w:val="00352047"/>
    <w:rsid w:val="00354D3C"/>
    <w:rsid w:val="00356B30"/>
    <w:rsid w:val="00375F00"/>
    <w:rsid w:val="003771DF"/>
    <w:rsid w:val="00377772"/>
    <w:rsid w:val="0038073E"/>
    <w:rsid w:val="00384918"/>
    <w:rsid w:val="003852EE"/>
    <w:rsid w:val="0039064C"/>
    <w:rsid w:val="00394295"/>
    <w:rsid w:val="00394828"/>
    <w:rsid w:val="003A3E70"/>
    <w:rsid w:val="003B1F6B"/>
    <w:rsid w:val="003B4032"/>
    <w:rsid w:val="003D29BB"/>
    <w:rsid w:val="003E22CB"/>
    <w:rsid w:val="003F2637"/>
    <w:rsid w:val="003F3B7D"/>
    <w:rsid w:val="003F5CD3"/>
    <w:rsid w:val="003F6381"/>
    <w:rsid w:val="00404A31"/>
    <w:rsid w:val="00410A80"/>
    <w:rsid w:val="00423F94"/>
    <w:rsid w:val="00430F12"/>
    <w:rsid w:val="00430F19"/>
    <w:rsid w:val="004366EC"/>
    <w:rsid w:val="00452A6C"/>
    <w:rsid w:val="00454F93"/>
    <w:rsid w:val="00460E37"/>
    <w:rsid w:val="00461191"/>
    <w:rsid w:val="00461880"/>
    <w:rsid w:val="00467E72"/>
    <w:rsid w:val="00470CD7"/>
    <w:rsid w:val="0048040F"/>
    <w:rsid w:val="00481D94"/>
    <w:rsid w:val="00483C29"/>
    <w:rsid w:val="004847EE"/>
    <w:rsid w:val="00485322"/>
    <w:rsid w:val="004864C4"/>
    <w:rsid w:val="004951D7"/>
    <w:rsid w:val="004963FA"/>
    <w:rsid w:val="004973F4"/>
    <w:rsid w:val="004A130C"/>
    <w:rsid w:val="004A3717"/>
    <w:rsid w:val="004B6ABB"/>
    <w:rsid w:val="004C0DA3"/>
    <w:rsid w:val="004D7AC5"/>
    <w:rsid w:val="004F15B1"/>
    <w:rsid w:val="004F2EAF"/>
    <w:rsid w:val="00500AD6"/>
    <w:rsid w:val="0050441D"/>
    <w:rsid w:val="00506E77"/>
    <w:rsid w:val="00507EE7"/>
    <w:rsid w:val="00511D43"/>
    <w:rsid w:val="00512CA1"/>
    <w:rsid w:val="00513836"/>
    <w:rsid w:val="0051547E"/>
    <w:rsid w:val="005160FB"/>
    <w:rsid w:val="00524353"/>
    <w:rsid w:val="00525E16"/>
    <w:rsid w:val="005274D9"/>
    <w:rsid w:val="00530BF8"/>
    <w:rsid w:val="00530E07"/>
    <w:rsid w:val="0053276F"/>
    <w:rsid w:val="00532DC7"/>
    <w:rsid w:val="00535339"/>
    <w:rsid w:val="0054530E"/>
    <w:rsid w:val="00545A92"/>
    <w:rsid w:val="00550A17"/>
    <w:rsid w:val="00551537"/>
    <w:rsid w:val="0055282C"/>
    <w:rsid w:val="00553CF9"/>
    <w:rsid w:val="005613BC"/>
    <w:rsid w:val="0056332D"/>
    <w:rsid w:val="0056508B"/>
    <w:rsid w:val="0057095E"/>
    <w:rsid w:val="00575ADC"/>
    <w:rsid w:val="00575DF9"/>
    <w:rsid w:val="0057685C"/>
    <w:rsid w:val="00576C5E"/>
    <w:rsid w:val="00590587"/>
    <w:rsid w:val="005933C0"/>
    <w:rsid w:val="00596675"/>
    <w:rsid w:val="005A1AC1"/>
    <w:rsid w:val="005A3EBD"/>
    <w:rsid w:val="005B651C"/>
    <w:rsid w:val="005B7ACE"/>
    <w:rsid w:val="005B7C23"/>
    <w:rsid w:val="005C0A22"/>
    <w:rsid w:val="005C4126"/>
    <w:rsid w:val="005D2DAB"/>
    <w:rsid w:val="005D6BC5"/>
    <w:rsid w:val="005E171C"/>
    <w:rsid w:val="005E3625"/>
    <w:rsid w:val="005F246E"/>
    <w:rsid w:val="005F5ABF"/>
    <w:rsid w:val="006039EA"/>
    <w:rsid w:val="006042E3"/>
    <w:rsid w:val="006063CA"/>
    <w:rsid w:val="00607751"/>
    <w:rsid w:val="00612547"/>
    <w:rsid w:val="006150B7"/>
    <w:rsid w:val="00621A50"/>
    <w:rsid w:val="00631D47"/>
    <w:rsid w:val="00632218"/>
    <w:rsid w:val="00634ABE"/>
    <w:rsid w:val="00635EF7"/>
    <w:rsid w:val="0064101C"/>
    <w:rsid w:val="00645884"/>
    <w:rsid w:val="00646EC4"/>
    <w:rsid w:val="006531B7"/>
    <w:rsid w:val="00654088"/>
    <w:rsid w:val="00654F93"/>
    <w:rsid w:val="00660D2E"/>
    <w:rsid w:val="00663824"/>
    <w:rsid w:val="00672C51"/>
    <w:rsid w:val="00672CE1"/>
    <w:rsid w:val="006765EF"/>
    <w:rsid w:val="00681897"/>
    <w:rsid w:val="006849E1"/>
    <w:rsid w:val="00686BC3"/>
    <w:rsid w:val="00687186"/>
    <w:rsid w:val="006940DC"/>
    <w:rsid w:val="006957BB"/>
    <w:rsid w:val="006A3383"/>
    <w:rsid w:val="006A56BA"/>
    <w:rsid w:val="006A6199"/>
    <w:rsid w:val="006B56C4"/>
    <w:rsid w:val="006B68CC"/>
    <w:rsid w:val="006B7C4C"/>
    <w:rsid w:val="006F2183"/>
    <w:rsid w:val="006F7F8C"/>
    <w:rsid w:val="00706F38"/>
    <w:rsid w:val="00707E56"/>
    <w:rsid w:val="00712F56"/>
    <w:rsid w:val="00715B1A"/>
    <w:rsid w:val="00720A01"/>
    <w:rsid w:val="0072601D"/>
    <w:rsid w:val="0072756F"/>
    <w:rsid w:val="00727F20"/>
    <w:rsid w:val="00751864"/>
    <w:rsid w:val="007532FE"/>
    <w:rsid w:val="00765B5E"/>
    <w:rsid w:val="0077065C"/>
    <w:rsid w:val="0077765B"/>
    <w:rsid w:val="007777CE"/>
    <w:rsid w:val="00781076"/>
    <w:rsid w:val="00781A3A"/>
    <w:rsid w:val="00787EBA"/>
    <w:rsid w:val="007A0C9B"/>
    <w:rsid w:val="007A12C0"/>
    <w:rsid w:val="007B0364"/>
    <w:rsid w:val="007B28A5"/>
    <w:rsid w:val="007C32A3"/>
    <w:rsid w:val="007C3588"/>
    <w:rsid w:val="007C46D0"/>
    <w:rsid w:val="007C5391"/>
    <w:rsid w:val="007D2797"/>
    <w:rsid w:val="007D3B8D"/>
    <w:rsid w:val="007E2523"/>
    <w:rsid w:val="007F6207"/>
    <w:rsid w:val="00800197"/>
    <w:rsid w:val="00807CB3"/>
    <w:rsid w:val="00812182"/>
    <w:rsid w:val="008148E0"/>
    <w:rsid w:val="00816104"/>
    <w:rsid w:val="00817F38"/>
    <w:rsid w:val="00824D2C"/>
    <w:rsid w:val="00830F5D"/>
    <w:rsid w:val="008338AA"/>
    <w:rsid w:val="00836A9C"/>
    <w:rsid w:val="00844238"/>
    <w:rsid w:val="00845853"/>
    <w:rsid w:val="00846ECA"/>
    <w:rsid w:val="00847681"/>
    <w:rsid w:val="00850CB6"/>
    <w:rsid w:val="00862849"/>
    <w:rsid w:val="0086434E"/>
    <w:rsid w:val="0086601B"/>
    <w:rsid w:val="00866F2E"/>
    <w:rsid w:val="00867179"/>
    <w:rsid w:val="0087692D"/>
    <w:rsid w:val="00883AFE"/>
    <w:rsid w:val="00887213"/>
    <w:rsid w:val="008918B2"/>
    <w:rsid w:val="008928B9"/>
    <w:rsid w:val="00893793"/>
    <w:rsid w:val="00893AE2"/>
    <w:rsid w:val="008A3450"/>
    <w:rsid w:val="008A3E5F"/>
    <w:rsid w:val="008A6DB0"/>
    <w:rsid w:val="008A7AB8"/>
    <w:rsid w:val="008B25AA"/>
    <w:rsid w:val="008B2A24"/>
    <w:rsid w:val="008B34F3"/>
    <w:rsid w:val="008B5D73"/>
    <w:rsid w:val="008C0FB6"/>
    <w:rsid w:val="008C33BA"/>
    <w:rsid w:val="008C49D9"/>
    <w:rsid w:val="008C5FB9"/>
    <w:rsid w:val="008C644D"/>
    <w:rsid w:val="008D237E"/>
    <w:rsid w:val="008D3325"/>
    <w:rsid w:val="008E092D"/>
    <w:rsid w:val="008E5330"/>
    <w:rsid w:val="008F2013"/>
    <w:rsid w:val="008F3FA3"/>
    <w:rsid w:val="008F4483"/>
    <w:rsid w:val="009118D5"/>
    <w:rsid w:val="0091338B"/>
    <w:rsid w:val="00917834"/>
    <w:rsid w:val="009210F6"/>
    <w:rsid w:val="00921FE8"/>
    <w:rsid w:val="0092467F"/>
    <w:rsid w:val="00927A35"/>
    <w:rsid w:val="00930662"/>
    <w:rsid w:val="00932DA6"/>
    <w:rsid w:val="00933146"/>
    <w:rsid w:val="00942415"/>
    <w:rsid w:val="00943129"/>
    <w:rsid w:val="00952C4C"/>
    <w:rsid w:val="00961791"/>
    <w:rsid w:val="00970BFD"/>
    <w:rsid w:val="00971B71"/>
    <w:rsid w:val="00976DF2"/>
    <w:rsid w:val="009803B9"/>
    <w:rsid w:val="009825B0"/>
    <w:rsid w:val="009A1B6F"/>
    <w:rsid w:val="009A244C"/>
    <w:rsid w:val="009A7681"/>
    <w:rsid w:val="009B2825"/>
    <w:rsid w:val="009B52DA"/>
    <w:rsid w:val="009C532F"/>
    <w:rsid w:val="009D192A"/>
    <w:rsid w:val="009D1B12"/>
    <w:rsid w:val="009D1E0C"/>
    <w:rsid w:val="009E1C8C"/>
    <w:rsid w:val="009E2EC0"/>
    <w:rsid w:val="009E357E"/>
    <w:rsid w:val="009E63D9"/>
    <w:rsid w:val="009E7358"/>
    <w:rsid w:val="009E7D2F"/>
    <w:rsid w:val="009F12E4"/>
    <w:rsid w:val="009F16AC"/>
    <w:rsid w:val="009F3739"/>
    <w:rsid w:val="00A0073B"/>
    <w:rsid w:val="00A02289"/>
    <w:rsid w:val="00A022C7"/>
    <w:rsid w:val="00A058E6"/>
    <w:rsid w:val="00A14851"/>
    <w:rsid w:val="00A16BDA"/>
    <w:rsid w:val="00A20E6C"/>
    <w:rsid w:val="00A21EF1"/>
    <w:rsid w:val="00A2346A"/>
    <w:rsid w:val="00A26790"/>
    <w:rsid w:val="00A2679A"/>
    <w:rsid w:val="00A30675"/>
    <w:rsid w:val="00A31050"/>
    <w:rsid w:val="00A34100"/>
    <w:rsid w:val="00A40BC2"/>
    <w:rsid w:val="00A42300"/>
    <w:rsid w:val="00A43651"/>
    <w:rsid w:val="00A4619F"/>
    <w:rsid w:val="00A603A2"/>
    <w:rsid w:val="00A71BC8"/>
    <w:rsid w:val="00A815D2"/>
    <w:rsid w:val="00A81B99"/>
    <w:rsid w:val="00A82548"/>
    <w:rsid w:val="00A84BBF"/>
    <w:rsid w:val="00A954D4"/>
    <w:rsid w:val="00A96613"/>
    <w:rsid w:val="00AA0D97"/>
    <w:rsid w:val="00AB0718"/>
    <w:rsid w:val="00AB18D7"/>
    <w:rsid w:val="00AB4612"/>
    <w:rsid w:val="00AB49DC"/>
    <w:rsid w:val="00AC33E3"/>
    <w:rsid w:val="00AD3BBF"/>
    <w:rsid w:val="00AE35FA"/>
    <w:rsid w:val="00AE4F7F"/>
    <w:rsid w:val="00AF4956"/>
    <w:rsid w:val="00B00425"/>
    <w:rsid w:val="00B01491"/>
    <w:rsid w:val="00B14B4E"/>
    <w:rsid w:val="00B20FDC"/>
    <w:rsid w:val="00B32E14"/>
    <w:rsid w:val="00B4448E"/>
    <w:rsid w:val="00B4559D"/>
    <w:rsid w:val="00B47373"/>
    <w:rsid w:val="00B53384"/>
    <w:rsid w:val="00B538E1"/>
    <w:rsid w:val="00B54B8F"/>
    <w:rsid w:val="00B573B0"/>
    <w:rsid w:val="00B633F7"/>
    <w:rsid w:val="00B75DB2"/>
    <w:rsid w:val="00B75DF7"/>
    <w:rsid w:val="00B77098"/>
    <w:rsid w:val="00B77E07"/>
    <w:rsid w:val="00B803AB"/>
    <w:rsid w:val="00B80951"/>
    <w:rsid w:val="00B848FE"/>
    <w:rsid w:val="00B939BE"/>
    <w:rsid w:val="00B948D6"/>
    <w:rsid w:val="00B94A77"/>
    <w:rsid w:val="00BA0E78"/>
    <w:rsid w:val="00BA2811"/>
    <w:rsid w:val="00BB11F0"/>
    <w:rsid w:val="00BB39C3"/>
    <w:rsid w:val="00BB5283"/>
    <w:rsid w:val="00BB61E5"/>
    <w:rsid w:val="00BB7E7E"/>
    <w:rsid w:val="00BC7922"/>
    <w:rsid w:val="00BD148B"/>
    <w:rsid w:val="00BD5020"/>
    <w:rsid w:val="00BE754D"/>
    <w:rsid w:val="00C00AE0"/>
    <w:rsid w:val="00C04A62"/>
    <w:rsid w:val="00C0710C"/>
    <w:rsid w:val="00C104F5"/>
    <w:rsid w:val="00C10CBB"/>
    <w:rsid w:val="00C17ADA"/>
    <w:rsid w:val="00C233FB"/>
    <w:rsid w:val="00C24419"/>
    <w:rsid w:val="00C34ED9"/>
    <w:rsid w:val="00C40665"/>
    <w:rsid w:val="00C43671"/>
    <w:rsid w:val="00C51C7F"/>
    <w:rsid w:val="00C64C4B"/>
    <w:rsid w:val="00C66B34"/>
    <w:rsid w:val="00C67333"/>
    <w:rsid w:val="00C7195E"/>
    <w:rsid w:val="00C75DF1"/>
    <w:rsid w:val="00C810BA"/>
    <w:rsid w:val="00C82AFB"/>
    <w:rsid w:val="00CA2C56"/>
    <w:rsid w:val="00CA4FA5"/>
    <w:rsid w:val="00CB0DF8"/>
    <w:rsid w:val="00CB0E0B"/>
    <w:rsid w:val="00CC690B"/>
    <w:rsid w:val="00CD24E6"/>
    <w:rsid w:val="00CD4439"/>
    <w:rsid w:val="00CD48F9"/>
    <w:rsid w:val="00CE151D"/>
    <w:rsid w:val="00D00341"/>
    <w:rsid w:val="00D00C06"/>
    <w:rsid w:val="00D03954"/>
    <w:rsid w:val="00D040F0"/>
    <w:rsid w:val="00D05CEE"/>
    <w:rsid w:val="00D0786D"/>
    <w:rsid w:val="00D07B31"/>
    <w:rsid w:val="00D13740"/>
    <w:rsid w:val="00D142F4"/>
    <w:rsid w:val="00D15FDE"/>
    <w:rsid w:val="00D23EEA"/>
    <w:rsid w:val="00D2435C"/>
    <w:rsid w:val="00D3055A"/>
    <w:rsid w:val="00D35FDC"/>
    <w:rsid w:val="00D42C29"/>
    <w:rsid w:val="00D42C69"/>
    <w:rsid w:val="00D44BD8"/>
    <w:rsid w:val="00D46734"/>
    <w:rsid w:val="00D540F7"/>
    <w:rsid w:val="00D611DA"/>
    <w:rsid w:val="00D70139"/>
    <w:rsid w:val="00D741E5"/>
    <w:rsid w:val="00D82F85"/>
    <w:rsid w:val="00D84333"/>
    <w:rsid w:val="00D845BD"/>
    <w:rsid w:val="00D848CE"/>
    <w:rsid w:val="00D85FD3"/>
    <w:rsid w:val="00D87A4F"/>
    <w:rsid w:val="00D9070E"/>
    <w:rsid w:val="00D9079A"/>
    <w:rsid w:val="00DA49BD"/>
    <w:rsid w:val="00DB0EB2"/>
    <w:rsid w:val="00DB18F6"/>
    <w:rsid w:val="00DB48EF"/>
    <w:rsid w:val="00DC0FDC"/>
    <w:rsid w:val="00DC54E6"/>
    <w:rsid w:val="00DE1435"/>
    <w:rsid w:val="00DF07B5"/>
    <w:rsid w:val="00DF5AB4"/>
    <w:rsid w:val="00DF6A57"/>
    <w:rsid w:val="00DF7F2D"/>
    <w:rsid w:val="00E0294A"/>
    <w:rsid w:val="00E03B97"/>
    <w:rsid w:val="00E043C4"/>
    <w:rsid w:val="00E27E19"/>
    <w:rsid w:val="00E32AB4"/>
    <w:rsid w:val="00E342BE"/>
    <w:rsid w:val="00E4087E"/>
    <w:rsid w:val="00E40D1B"/>
    <w:rsid w:val="00E47BDB"/>
    <w:rsid w:val="00E55A8D"/>
    <w:rsid w:val="00E632AF"/>
    <w:rsid w:val="00E75D47"/>
    <w:rsid w:val="00E76A5B"/>
    <w:rsid w:val="00E8108A"/>
    <w:rsid w:val="00E82FFD"/>
    <w:rsid w:val="00E85272"/>
    <w:rsid w:val="00E854C7"/>
    <w:rsid w:val="00E87E7E"/>
    <w:rsid w:val="00EA2DD8"/>
    <w:rsid w:val="00EB1BA8"/>
    <w:rsid w:val="00EB58B2"/>
    <w:rsid w:val="00EC31C4"/>
    <w:rsid w:val="00ED3636"/>
    <w:rsid w:val="00ED7C36"/>
    <w:rsid w:val="00EE5EB8"/>
    <w:rsid w:val="00EF5486"/>
    <w:rsid w:val="00F00CB0"/>
    <w:rsid w:val="00F02175"/>
    <w:rsid w:val="00F02463"/>
    <w:rsid w:val="00F03A99"/>
    <w:rsid w:val="00F04FB4"/>
    <w:rsid w:val="00F06F38"/>
    <w:rsid w:val="00F12890"/>
    <w:rsid w:val="00F13FE6"/>
    <w:rsid w:val="00F143A6"/>
    <w:rsid w:val="00F1739F"/>
    <w:rsid w:val="00F21576"/>
    <w:rsid w:val="00F22085"/>
    <w:rsid w:val="00F24B1B"/>
    <w:rsid w:val="00F24D76"/>
    <w:rsid w:val="00F30062"/>
    <w:rsid w:val="00F36219"/>
    <w:rsid w:val="00F36FB8"/>
    <w:rsid w:val="00F45473"/>
    <w:rsid w:val="00F516F8"/>
    <w:rsid w:val="00F52283"/>
    <w:rsid w:val="00F5557D"/>
    <w:rsid w:val="00F57073"/>
    <w:rsid w:val="00F573F8"/>
    <w:rsid w:val="00F579C8"/>
    <w:rsid w:val="00F612CF"/>
    <w:rsid w:val="00F737F0"/>
    <w:rsid w:val="00F81E1C"/>
    <w:rsid w:val="00F924F1"/>
    <w:rsid w:val="00F936CB"/>
    <w:rsid w:val="00F94391"/>
    <w:rsid w:val="00FA4250"/>
    <w:rsid w:val="00FA6649"/>
    <w:rsid w:val="00FA680A"/>
    <w:rsid w:val="00FB0CB8"/>
    <w:rsid w:val="00FB55E8"/>
    <w:rsid w:val="00FB7501"/>
    <w:rsid w:val="00FB7E73"/>
    <w:rsid w:val="00FC0447"/>
    <w:rsid w:val="00FC20F3"/>
    <w:rsid w:val="00FC3B71"/>
    <w:rsid w:val="00FC7BA1"/>
    <w:rsid w:val="00FD61CC"/>
    <w:rsid w:val="00FD69E2"/>
    <w:rsid w:val="00FE2806"/>
    <w:rsid w:val="00FE4E52"/>
    <w:rsid w:val="00FE78BC"/>
    <w:rsid w:val="00FF1E11"/>
    <w:rsid w:val="00FF2E5E"/>
    <w:rsid w:val="00FF3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90"/>
  <w15:docId w15:val="{ADE0387D-BAE9-4CF3-B955-C8219227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F0"/>
  </w:style>
  <w:style w:type="paragraph" w:styleId="Heading1">
    <w:name w:val="heading 1"/>
    <w:basedOn w:val="Normal"/>
    <w:next w:val="Normal"/>
    <w:link w:val="Heading1Char"/>
    <w:uiPriority w:val="9"/>
    <w:qFormat/>
    <w:rsid w:val="00F93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F57073"/>
    <w:pPr>
      <w:keepNext/>
      <w:spacing w:before="240" w:after="60" w:line="240" w:lineRule="auto"/>
      <w:outlineLvl w:val="2"/>
    </w:pPr>
    <w:rPr>
      <w:rFonts w:ascii="Arial" w:eastAsia="Times New Roman" w:hAnsi="Arial" w:cs="Arial"/>
      <w:b/>
      <w:bCs/>
      <w:sz w:val="26"/>
      <w:szCs w:val="26"/>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2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76F"/>
  </w:style>
  <w:style w:type="paragraph" w:styleId="Header">
    <w:name w:val="header"/>
    <w:basedOn w:val="Normal"/>
    <w:link w:val="HeaderChar"/>
    <w:uiPriority w:val="99"/>
    <w:unhideWhenUsed/>
    <w:rsid w:val="008A3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5F"/>
  </w:style>
  <w:style w:type="paragraph" w:styleId="BalloonText">
    <w:name w:val="Balloon Text"/>
    <w:basedOn w:val="Normal"/>
    <w:link w:val="BalloonTextChar"/>
    <w:uiPriority w:val="99"/>
    <w:semiHidden/>
    <w:unhideWhenUsed/>
    <w:rsid w:val="00BB3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C3"/>
    <w:rPr>
      <w:rFonts w:ascii="Segoe UI" w:hAnsi="Segoe UI" w:cs="Segoe UI"/>
      <w:sz w:val="18"/>
      <w:szCs w:val="18"/>
    </w:rPr>
  </w:style>
  <w:style w:type="character" w:styleId="CommentReference">
    <w:name w:val="annotation reference"/>
    <w:basedOn w:val="DefaultParagraphFont"/>
    <w:uiPriority w:val="99"/>
    <w:semiHidden/>
    <w:unhideWhenUsed/>
    <w:rsid w:val="009C532F"/>
    <w:rPr>
      <w:sz w:val="16"/>
      <w:szCs w:val="16"/>
    </w:rPr>
  </w:style>
  <w:style w:type="paragraph" w:styleId="CommentText">
    <w:name w:val="annotation text"/>
    <w:basedOn w:val="Normal"/>
    <w:link w:val="CommentTextChar"/>
    <w:uiPriority w:val="99"/>
    <w:semiHidden/>
    <w:unhideWhenUsed/>
    <w:rsid w:val="009C532F"/>
    <w:pPr>
      <w:spacing w:line="240" w:lineRule="auto"/>
    </w:pPr>
    <w:rPr>
      <w:sz w:val="20"/>
      <w:szCs w:val="20"/>
    </w:rPr>
  </w:style>
  <w:style w:type="character" w:customStyle="1" w:styleId="CommentTextChar">
    <w:name w:val="Comment Text Char"/>
    <w:basedOn w:val="DefaultParagraphFont"/>
    <w:link w:val="CommentText"/>
    <w:uiPriority w:val="99"/>
    <w:semiHidden/>
    <w:rsid w:val="009C532F"/>
    <w:rPr>
      <w:sz w:val="20"/>
      <w:szCs w:val="20"/>
    </w:rPr>
  </w:style>
  <w:style w:type="paragraph" w:styleId="CommentSubject">
    <w:name w:val="annotation subject"/>
    <w:basedOn w:val="CommentText"/>
    <w:next w:val="CommentText"/>
    <w:link w:val="CommentSubjectChar"/>
    <w:uiPriority w:val="99"/>
    <w:semiHidden/>
    <w:unhideWhenUsed/>
    <w:rsid w:val="009C532F"/>
    <w:rPr>
      <w:b/>
      <w:bCs/>
    </w:rPr>
  </w:style>
  <w:style w:type="character" w:customStyle="1" w:styleId="CommentSubjectChar">
    <w:name w:val="Comment Subject Char"/>
    <w:basedOn w:val="CommentTextChar"/>
    <w:link w:val="CommentSubject"/>
    <w:uiPriority w:val="99"/>
    <w:semiHidden/>
    <w:rsid w:val="009C532F"/>
    <w:rPr>
      <w:b/>
      <w:bCs/>
      <w:sz w:val="20"/>
      <w:szCs w:val="20"/>
    </w:rPr>
  </w:style>
  <w:style w:type="character" w:customStyle="1" w:styleId="Heading3Char">
    <w:name w:val="Heading 3 Char"/>
    <w:basedOn w:val="DefaultParagraphFont"/>
    <w:link w:val="Heading3"/>
    <w:rsid w:val="00F57073"/>
    <w:rPr>
      <w:rFonts w:ascii="Arial" w:eastAsia="Times New Roman" w:hAnsi="Arial" w:cs="Arial"/>
      <w:b/>
      <w:bCs/>
      <w:sz w:val="26"/>
      <w:szCs w:val="26"/>
      <w:lang w:val="sl-SI" w:eastAsia="sl-SI"/>
    </w:rPr>
  </w:style>
  <w:style w:type="paragraph" w:styleId="BodyText">
    <w:name w:val="Body Text"/>
    <w:basedOn w:val="Normal"/>
    <w:link w:val="BodyTextChar"/>
    <w:rsid w:val="005D2DAB"/>
    <w:pPr>
      <w:spacing w:after="0" w:line="240" w:lineRule="auto"/>
      <w:jc w:val="both"/>
    </w:pPr>
    <w:rPr>
      <w:rFonts w:ascii="Times New Roman" w:eastAsia="Times New Roman" w:hAnsi="Times New Roman" w:cs="Times New Roman"/>
      <w:sz w:val="24"/>
      <w:szCs w:val="24"/>
      <w:lang w:val="sl-SI" w:eastAsia="sl-SI"/>
    </w:rPr>
  </w:style>
  <w:style w:type="character" w:customStyle="1" w:styleId="BodyTextChar">
    <w:name w:val="Body Text Char"/>
    <w:basedOn w:val="DefaultParagraphFont"/>
    <w:link w:val="BodyText"/>
    <w:rsid w:val="005D2DAB"/>
    <w:rPr>
      <w:rFonts w:ascii="Times New Roman" w:eastAsia="Times New Roman" w:hAnsi="Times New Roman" w:cs="Times New Roman"/>
      <w:sz w:val="24"/>
      <w:szCs w:val="24"/>
      <w:lang w:val="sl-SI" w:eastAsia="sl-SI"/>
    </w:rPr>
  </w:style>
  <w:style w:type="character" w:styleId="PageNumber">
    <w:name w:val="page number"/>
    <w:basedOn w:val="DefaultParagraphFont"/>
    <w:rsid w:val="005D2DAB"/>
  </w:style>
  <w:style w:type="character" w:customStyle="1" w:styleId="Heading1Char">
    <w:name w:val="Heading 1 Char"/>
    <w:basedOn w:val="DefaultParagraphFont"/>
    <w:link w:val="Heading1"/>
    <w:rsid w:val="00F936C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4101C"/>
    <w:pPr>
      <w:ind w:left="720"/>
      <w:contextualSpacing/>
    </w:pPr>
  </w:style>
  <w:style w:type="paragraph" w:styleId="NormalWeb">
    <w:name w:val="Normal (Web)"/>
    <w:basedOn w:val="Normal"/>
    <w:uiPriority w:val="99"/>
    <w:unhideWhenUsed/>
    <w:rsid w:val="006B7C4C"/>
    <w:pPr>
      <w:spacing w:before="100" w:beforeAutospacing="1" w:after="100" w:afterAutospacing="1" w:line="240" w:lineRule="auto"/>
    </w:pPr>
    <w:rPr>
      <w:rFonts w:ascii="Times New Roman" w:eastAsia="Times New Roman" w:hAnsi="Times New Roman" w:cs="Times New Roman"/>
      <w:sz w:val="24"/>
      <w:szCs w:val="24"/>
      <w:lang w:val="aa-ET"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8176">
      <w:bodyDiv w:val="1"/>
      <w:marLeft w:val="0"/>
      <w:marRight w:val="0"/>
      <w:marTop w:val="0"/>
      <w:marBottom w:val="0"/>
      <w:divBdr>
        <w:top w:val="none" w:sz="0" w:space="0" w:color="auto"/>
        <w:left w:val="none" w:sz="0" w:space="0" w:color="auto"/>
        <w:bottom w:val="none" w:sz="0" w:space="0" w:color="auto"/>
        <w:right w:val="none" w:sz="0" w:space="0" w:color="auto"/>
      </w:divBdr>
    </w:div>
    <w:div w:id="2042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0C5C-D9DB-4E4F-BA5E-A5CB4916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4746</Words>
  <Characters>27053</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dc:creator>
  <cp:lastModifiedBy>Saso Petrovski</cp:lastModifiedBy>
  <cp:revision>2</cp:revision>
  <dcterms:created xsi:type="dcterms:W3CDTF">2022-08-31T08:00:00Z</dcterms:created>
  <dcterms:modified xsi:type="dcterms:W3CDTF">2022-08-31T08:00:00Z</dcterms:modified>
</cp:coreProperties>
</file>